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83BDE" w14:textId="77777777" w:rsidR="001B3FB1" w:rsidRP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bookmarkStart w:id="0" w:name="_GoBack"/>
      <w:bookmarkEnd w:id="0"/>
      <w:r w:rsidRPr="001B3FB1">
        <w:rPr>
          <w:rFonts w:ascii="Times New Roman" w:eastAsia="Times New Roman" w:hAnsi="Times New Roman" w:cs="Times New Roman"/>
          <w:b/>
          <w:color w:val="000000"/>
          <w:sz w:val="24"/>
          <w:szCs w:val="24"/>
          <w:lang w:val="bs-Latn-BA" w:eastAsia="ar-SA"/>
        </w:rPr>
        <w:t>UNIVERZITET U TUZLI</w:t>
      </w:r>
    </w:p>
    <w:p w14:paraId="6D7D91E8" w14:textId="77777777" w:rsidR="001B3FB1" w:rsidRP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FILOZOFSKI FAKULTET</w:t>
      </w:r>
    </w:p>
    <w:p w14:paraId="05535E75" w14:textId="77777777" w:rsidR="001B3FB1" w:rsidRP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ODSJEK ZA ENGLESKI JEZIK I KNJIŽEVNOST</w:t>
      </w:r>
    </w:p>
    <w:p w14:paraId="6A5B54A4"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4CCB02E0"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233A2969"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0953796A"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626589EF"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6C697907"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2554EE44"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46456FC2"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70DD4322"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73657180"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15C028F9"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07F09A79"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3462C868"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4CAF1D50"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7504769A" w14:textId="77777777" w:rsidR="001B3FB1" w:rsidRP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II CIKLUS STUDIJA</w:t>
      </w:r>
    </w:p>
    <w:p w14:paraId="4746EB67" w14:textId="2B0323F7" w:rsid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STUDIJSKI PROGRAM</w:t>
      </w:r>
    </w:p>
    <w:p w14:paraId="32879565" w14:textId="77777777" w:rsidR="0084516E" w:rsidRPr="001B3FB1" w:rsidRDefault="0084516E" w:rsidP="001B3FB1">
      <w:pPr>
        <w:spacing w:after="0" w:line="276" w:lineRule="auto"/>
        <w:jc w:val="center"/>
        <w:rPr>
          <w:rFonts w:ascii="Times New Roman" w:eastAsia="Times New Roman" w:hAnsi="Times New Roman" w:cs="Times New Roman"/>
          <w:b/>
          <w:color w:val="000000"/>
          <w:sz w:val="24"/>
          <w:szCs w:val="24"/>
          <w:lang w:val="bs-Latn-BA" w:eastAsia="ar-SA"/>
        </w:rPr>
      </w:pPr>
    </w:p>
    <w:p w14:paraId="06C1B932" w14:textId="167B154B" w:rsidR="001B3FB1" w:rsidRDefault="007107B3" w:rsidP="001B3FB1">
      <w:pPr>
        <w:spacing w:after="0" w:line="276" w:lineRule="auto"/>
        <w:jc w:val="center"/>
        <w:rPr>
          <w:rFonts w:ascii="Times New Roman" w:eastAsia="Times New Roman" w:hAnsi="Times New Roman" w:cs="Times New Roman"/>
          <w:b/>
          <w:color w:val="000000"/>
          <w:sz w:val="32"/>
          <w:szCs w:val="32"/>
          <w:lang w:val="bs-Latn-BA" w:eastAsia="ar-SA"/>
        </w:rPr>
      </w:pPr>
      <w:r>
        <w:rPr>
          <w:rFonts w:ascii="Times New Roman" w:eastAsia="Times New Roman" w:hAnsi="Times New Roman" w:cs="Times New Roman"/>
          <w:b/>
          <w:color w:val="000000"/>
          <w:sz w:val="32"/>
          <w:szCs w:val="32"/>
          <w:lang w:val="bs-Latn-BA" w:eastAsia="ar-SA"/>
        </w:rPr>
        <w:t>ANGLISTIKA</w:t>
      </w:r>
    </w:p>
    <w:p w14:paraId="0AEC8A4F" w14:textId="77777777" w:rsidR="0084516E" w:rsidRPr="001B3FB1" w:rsidRDefault="0084516E" w:rsidP="001B3FB1">
      <w:pPr>
        <w:spacing w:after="0" w:line="276" w:lineRule="auto"/>
        <w:jc w:val="center"/>
        <w:rPr>
          <w:rFonts w:ascii="Times New Roman" w:eastAsia="Times New Roman" w:hAnsi="Times New Roman" w:cs="Times New Roman"/>
          <w:b/>
          <w:color w:val="000000"/>
          <w:sz w:val="32"/>
          <w:szCs w:val="32"/>
          <w:lang w:val="bs-Latn-BA" w:eastAsia="ar-SA"/>
        </w:rPr>
      </w:pPr>
    </w:p>
    <w:p w14:paraId="50EA606C" w14:textId="77777777" w:rsidR="001B3FB1" w:rsidRPr="001B3FB1" w:rsidRDefault="001B3FB1" w:rsidP="001B3FB1">
      <w:pPr>
        <w:spacing w:after="0" w:line="27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U PRIMJENI OD AK. 202</w:t>
      </w:r>
      <w:r>
        <w:rPr>
          <w:rFonts w:ascii="Times New Roman" w:eastAsia="Times New Roman" w:hAnsi="Times New Roman" w:cs="Times New Roman"/>
          <w:b/>
          <w:color w:val="000000"/>
          <w:sz w:val="24"/>
          <w:szCs w:val="24"/>
          <w:lang w:val="bs-Latn-BA" w:eastAsia="ar-SA"/>
        </w:rPr>
        <w:t>5</w:t>
      </w:r>
      <w:r w:rsidRPr="001B3FB1">
        <w:rPr>
          <w:rFonts w:ascii="Times New Roman" w:eastAsia="Times New Roman" w:hAnsi="Times New Roman" w:cs="Times New Roman"/>
          <w:b/>
          <w:color w:val="000000"/>
          <w:sz w:val="24"/>
          <w:szCs w:val="24"/>
          <w:lang w:val="bs-Latn-BA" w:eastAsia="ar-SA"/>
        </w:rPr>
        <w:t>/202</w:t>
      </w:r>
      <w:r>
        <w:rPr>
          <w:rFonts w:ascii="Times New Roman" w:eastAsia="Times New Roman" w:hAnsi="Times New Roman" w:cs="Times New Roman"/>
          <w:b/>
          <w:color w:val="000000"/>
          <w:sz w:val="24"/>
          <w:szCs w:val="24"/>
          <w:lang w:val="bs-Latn-BA" w:eastAsia="ar-SA"/>
        </w:rPr>
        <w:t>6</w:t>
      </w:r>
      <w:r w:rsidRPr="001B3FB1">
        <w:rPr>
          <w:rFonts w:ascii="Times New Roman" w:eastAsia="Times New Roman" w:hAnsi="Times New Roman" w:cs="Times New Roman"/>
          <w:b/>
          <w:color w:val="000000"/>
          <w:sz w:val="24"/>
          <w:szCs w:val="24"/>
          <w:lang w:val="bs-Latn-BA" w:eastAsia="ar-SA"/>
        </w:rPr>
        <w:t>.</w:t>
      </w:r>
    </w:p>
    <w:p w14:paraId="4A81DDFC" w14:textId="77777777" w:rsidR="001B3FB1" w:rsidRPr="001B3FB1" w:rsidRDefault="001B3FB1" w:rsidP="001B3FB1">
      <w:pPr>
        <w:spacing w:after="0" w:line="276" w:lineRule="auto"/>
        <w:rPr>
          <w:rFonts w:ascii="Times New Roman" w:eastAsia="Times New Roman" w:hAnsi="Times New Roman" w:cs="Times New Roman"/>
          <w:b/>
          <w:color w:val="000000"/>
          <w:sz w:val="24"/>
          <w:szCs w:val="24"/>
          <w:lang w:val="bs-Latn-BA" w:eastAsia="ar-SA"/>
        </w:rPr>
      </w:pPr>
    </w:p>
    <w:p w14:paraId="732DE2B6"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425F5BF9"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F584309"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8109978"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0FDC6B56"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160E7472"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439607B7"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6DB2CA33"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7F03F4BE"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5D124B8"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37A7EE2"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1D628E5A"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68FBDBE6"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2050C5A1"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5BA869B"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6FCACF55" w14:textId="77777777" w:rsidR="001B3FB1" w:rsidRPr="001B3FB1" w:rsidRDefault="001B3FB1" w:rsidP="001B3FB1">
      <w:pPr>
        <w:spacing w:after="0" w:line="256" w:lineRule="auto"/>
        <w:rPr>
          <w:rFonts w:ascii="Times New Roman" w:eastAsia="Times New Roman" w:hAnsi="Times New Roman" w:cs="Times New Roman"/>
          <w:b/>
          <w:color w:val="000000"/>
          <w:sz w:val="24"/>
          <w:szCs w:val="24"/>
          <w:lang w:val="bs-Latn-BA" w:eastAsia="ar-SA"/>
        </w:rPr>
      </w:pPr>
    </w:p>
    <w:p w14:paraId="5280E6B7" w14:textId="77777777" w:rsidR="001B3FB1" w:rsidRPr="001B3FB1" w:rsidRDefault="001B3FB1" w:rsidP="001B3FB1">
      <w:pPr>
        <w:spacing w:after="0" w:line="256" w:lineRule="auto"/>
        <w:jc w:val="center"/>
        <w:rPr>
          <w:rFonts w:ascii="Times New Roman" w:eastAsia="Times New Roman" w:hAnsi="Times New Roman" w:cs="Times New Roman"/>
          <w:b/>
          <w:color w:val="000000"/>
          <w:sz w:val="24"/>
          <w:szCs w:val="24"/>
          <w:lang w:val="bs-Latn-BA" w:eastAsia="ar-SA"/>
        </w:rPr>
      </w:pPr>
      <w:r w:rsidRPr="001B3FB1">
        <w:rPr>
          <w:rFonts w:ascii="Times New Roman" w:eastAsia="Times New Roman" w:hAnsi="Times New Roman" w:cs="Times New Roman"/>
          <w:b/>
          <w:color w:val="000000"/>
          <w:sz w:val="24"/>
          <w:szCs w:val="24"/>
          <w:lang w:val="bs-Latn-BA" w:eastAsia="ar-SA"/>
        </w:rPr>
        <w:t>TUZLA, 2024.</w:t>
      </w:r>
    </w:p>
    <w:p w14:paraId="361FD79E" w14:textId="77777777" w:rsidR="001B3FB1" w:rsidRPr="001B3FB1" w:rsidRDefault="001B3FB1" w:rsidP="001B3FB1">
      <w:pPr>
        <w:numPr>
          <w:ilvl w:val="0"/>
          <w:numId w:val="1"/>
        </w:numPr>
        <w:pBdr>
          <w:top w:val="nil"/>
          <w:left w:val="nil"/>
          <w:bottom w:val="nil"/>
          <w:right w:val="nil"/>
          <w:between w:val="nil"/>
        </w:pBdr>
        <w:tabs>
          <w:tab w:val="left" w:pos="708"/>
        </w:tabs>
        <w:spacing w:before="28" w:after="28" w:line="360" w:lineRule="auto"/>
        <w:jc w:val="both"/>
        <w:rPr>
          <w:rFonts w:ascii="Times New Roman" w:eastAsia="Times New Roman" w:hAnsi="Times New Roman" w:cs="Times New Roman"/>
          <w:b/>
          <w:sz w:val="24"/>
          <w:szCs w:val="24"/>
          <w:lang w:val="hr-HR" w:bidi="as-IN"/>
        </w:rPr>
      </w:pPr>
      <w:r w:rsidRPr="001B3FB1">
        <w:rPr>
          <w:rFonts w:ascii="Times New Roman" w:eastAsia="Times New Roman" w:hAnsi="Times New Roman" w:cs="Times New Roman"/>
          <w:b/>
          <w:color w:val="000000"/>
          <w:sz w:val="24"/>
          <w:szCs w:val="24"/>
          <w:lang w:val="hr-HR" w:bidi="as-IN"/>
        </w:rPr>
        <w:lastRenderedPageBreak/>
        <w:t xml:space="preserve">OPŠTI </w:t>
      </w:r>
      <w:sdt>
        <w:sdtPr>
          <w:rPr>
            <w:rFonts w:ascii="Times New Roman" w:eastAsia="Times New Roman" w:hAnsi="Times New Roman" w:cs="Times New Roman"/>
            <w:b/>
            <w:sz w:val="24"/>
            <w:szCs w:val="24"/>
            <w:lang w:val="hr-HR" w:bidi="as-IN"/>
          </w:rPr>
          <w:tag w:val="goog_rdk_1"/>
          <w:id w:val="-387642107"/>
        </w:sdtPr>
        <w:sdtEndPr/>
        <w:sdtContent/>
      </w:sdt>
      <w:r w:rsidRPr="001B3FB1">
        <w:rPr>
          <w:rFonts w:ascii="Times New Roman" w:eastAsia="Times New Roman" w:hAnsi="Times New Roman" w:cs="Times New Roman"/>
          <w:b/>
          <w:color w:val="000000"/>
          <w:sz w:val="24"/>
          <w:szCs w:val="24"/>
          <w:lang w:val="hr-HR" w:bidi="as-IN"/>
        </w:rPr>
        <w:t>DIO</w:t>
      </w:r>
    </w:p>
    <w:p w14:paraId="7E9F99C4" w14:textId="77777777" w:rsidR="001B3FB1" w:rsidRPr="001B3FB1" w:rsidRDefault="001B3FB1" w:rsidP="001B3FB1">
      <w:pPr>
        <w:pBdr>
          <w:top w:val="nil"/>
          <w:left w:val="nil"/>
          <w:bottom w:val="nil"/>
          <w:right w:val="nil"/>
          <w:between w:val="nil"/>
        </w:pBdr>
        <w:tabs>
          <w:tab w:val="left" w:pos="708"/>
        </w:tabs>
        <w:spacing w:before="28" w:after="28" w:line="360" w:lineRule="auto"/>
        <w:ind w:left="720"/>
        <w:jc w:val="both"/>
        <w:rPr>
          <w:rFonts w:ascii="Times New Roman" w:eastAsia="Times New Roman" w:hAnsi="Times New Roman" w:cs="Times New Roman"/>
          <w:b/>
          <w:sz w:val="24"/>
          <w:szCs w:val="24"/>
          <w:lang w:val="hr-HR" w:bidi="as-IN"/>
        </w:rPr>
      </w:pPr>
    </w:p>
    <w:p w14:paraId="4BDAFE72" w14:textId="77777777" w:rsidR="001B3FB1" w:rsidRPr="001B3FB1" w:rsidRDefault="001B3FB1" w:rsidP="001B3FB1">
      <w:pPr>
        <w:numPr>
          <w:ilvl w:val="1"/>
          <w:numId w:val="1"/>
        </w:numPr>
        <w:pBdr>
          <w:top w:val="nil"/>
          <w:left w:val="nil"/>
          <w:bottom w:val="nil"/>
          <w:right w:val="nil"/>
          <w:between w:val="nil"/>
        </w:pBdr>
        <w:tabs>
          <w:tab w:val="left" w:pos="708"/>
        </w:tabs>
        <w:spacing w:before="28" w:after="28" w:line="360" w:lineRule="auto"/>
        <w:contextualSpacing/>
        <w:jc w:val="both"/>
        <w:rPr>
          <w:rFonts w:ascii="Times New Roman" w:eastAsia="Times New Roman" w:hAnsi="Times New Roman" w:cs="Times New Roman"/>
          <w:b/>
          <w:sz w:val="24"/>
          <w:szCs w:val="24"/>
          <w:lang w:val="hr-HR" w:bidi="as-IN"/>
        </w:rPr>
      </w:pPr>
      <w:r w:rsidRPr="001B3FB1">
        <w:rPr>
          <w:rFonts w:ascii="Times New Roman" w:eastAsia="Times New Roman" w:hAnsi="Times New Roman" w:cs="Times New Roman"/>
          <w:b/>
          <w:color w:val="000000"/>
          <w:sz w:val="24"/>
          <w:szCs w:val="24"/>
          <w:lang w:val="hr-HR" w:bidi="as-IN"/>
        </w:rPr>
        <w:t>Naziv i nosilac studijskog programa</w:t>
      </w:r>
    </w:p>
    <w:p w14:paraId="2B603A33" w14:textId="77777777" w:rsidR="001B3FB1" w:rsidRPr="001B3FB1" w:rsidRDefault="001B3FB1" w:rsidP="001B3FB1">
      <w:pPr>
        <w:pBdr>
          <w:top w:val="nil"/>
          <w:left w:val="nil"/>
          <w:bottom w:val="nil"/>
          <w:right w:val="nil"/>
          <w:between w:val="nil"/>
        </w:pBdr>
        <w:tabs>
          <w:tab w:val="left" w:pos="708"/>
        </w:tabs>
        <w:spacing w:before="28" w:after="28" w:line="360" w:lineRule="auto"/>
        <w:ind w:left="720"/>
        <w:jc w:val="both"/>
        <w:rPr>
          <w:rFonts w:ascii="Times New Roman" w:eastAsia="Times New Roman" w:hAnsi="Times New Roman" w:cs="Times New Roman"/>
          <w:color w:val="000000"/>
          <w:sz w:val="24"/>
          <w:szCs w:val="24"/>
          <w:lang w:val="hr-HR" w:bidi="as-IN"/>
        </w:rPr>
      </w:pPr>
    </w:p>
    <w:p w14:paraId="25A587C0" w14:textId="35878FDE" w:rsidR="001B3FB1" w:rsidRPr="001B3FB1" w:rsidRDefault="001B3FB1" w:rsidP="001B3FB1">
      <w:pPr>
        <w:keepNext/>
        <w:keepLines/>
        <w:widowControl w:val="0"/>
        <w:tabs>
          <w:tab w:val="left" w:pos="708"/>
        </w:tabs>
        <w:spacing w:before="28" w:after="28" w:line="360" w:lineRule="auto"/>
        <w:ind w:left="941" w:hanging="363"/>
        <w:jc w:val="both"/>
        <w:rPr>
          <w:rFonts w:ascii="Times New Roman" w:eastAsia="Times New Roman" w:hAnsi="Times New Roman" w:cs="Times New Roman"/>
          <w:sz w:val="24"/>
          <w:szCs w:val="24"/>
          <w:lang w:val="hr-HR" w:bidi="as-IN"/>
        </w:rPr>
      </w:pPr>
      <w:bookmarkStart w:id="1" w:name="bookmark=id.gjdgxs" w:colFirst="0" w:colLast="0"/>
      <w:bookmarkEnd w:id="1"/>
      <w:r w:rsidRPr="001B3FB1">
        <w:rPr>
          <w:rFonts w:ascii="Times New Roman" w:eastAsia="Times New Roman" w:hAnsi="Times New Roman" w:cs="Times New Roman"/>
          <w:sz w:val="24"/>
          <w:szCs w:val="24"/>
          <w:lang w:val="hr-HR" w:bidi="as-IN"/>
        </w:rPr>
        <w:t xml:space="preserve">Naziv studijskog programa: </w:t>
      </w:r>
      <w:r w:rsidR="007107B3">
        <w:rPr>
          <w:rFonts w:ascii="Times New Roman" w:eastAsia="Times New Roman" w:hAnsi="Times New Roman" w:cs="Times New Roman"/>
          <w:b/>
          <w:sz w:val="24"/>
          <w:szCs w:val="24"/>
          <w:lang w:val="hr-HR" w:bidi="as-IN"/>
        </w:rPr>
        <w:t>Anglistika</w:t>
      </w:r>
    </w:p>
    <w:p w14:paraId="5A55A6B1" w14:textId="77777777" w:rsidR="001B3FB1" w:rsidRPr="001B3FB1" w:rsidRDefault="001B3FB1" w:rsidP="001B3FB1">
      <w:pPr>
        <w:keepNext/>
        <w:keepLines/>
        <w:widowControl w:val="0"/>
        <w:tabs>
          <w:tab w:val="left" w:pos="708"/>
        </w:tabs>
        <w:spacing w:before="28" w:after="28" w:line="360" w:lineRule="auto"/>
        <w:ind w:left="941" w:hanging="363"/>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Nosilac studijskog programa: </w:t>
      </w:r>
      <w:r w:rsidRPr="001B3FB1">
        <w:rPr>
          <w:rFonts w:ascii="Times New Roman" w:eastAsia="Times New Roman" w:hAnsi="Times New Roman" w:cs="Times New Roman"/>
          <w:b/>
          <w:sz w:val="24"/>
          <w:szCs w:val="24"/>
          <w:lang w:val="hr-HR" w:bidi="as-IN"/>
        </w:rPr>
        <w:t>Univerzitet u Tuzli, Filozofski fakultet</w:t>
      </w:r>
    </w:p>
    <w:p w14:paraId="22E8BB41" w14:textId="77777777" w:rsidR="001B3FB1" w:rsidRPr="001B3FB1" w:rsidRDefault="001B3FB1" w:rsidP="001B3FB1">
      <w:pPr>
        <w:tabs>
          <w:tab w:val="left" w:pos="708"/>
        </w:tabs>
        <w:spacing w:before="28" w:after="28" w:line="360" w:lineRule="auto"/>
        <w:ind w:left="360"/>
        <w:jc w:val="both"/>
        <w:rPr>
          <w:rFonts w:ascii="Times New Roman" w:eastAsia="Times New Roman" w:hAnsi="Times New Roman" w:cs="Times New Roman"/>
          <w:sz w:val="24"/>
          <w:szCs w:val="24"/>
          <w:lang w:val="hr-HR" w:bidi="as-IN"/>
        </w:rPr>
      </w:pPr>
    </w:p>
    <w:p w14:paraId="5564761E" w14:textId="77777777" w:rsidR="001B3FB1" w:rsidRPr="001B3FB1" w:rsidRDefault="001B3FB1" w:rsidP="001B3FB1">
      <w:pPr>
        <w:numPr>
          <w:ilvl w:val="1"/>
          <w:numId w:val="1"/>
        </w:numPr>
        <w:pBdr>
          <w:top w:val="nil"/>
          <w:left w:val="nil"/>
          <w:bottom w:val="nil"/>
          <w:right w:val="nil"/>
          <w:between w:val="nil"/>
        </w:pBdr>
        <w:tabs>
          <w:tab w:val="left" w:pos="708"/>
        </w:tabs>
        <w:spacing w:before="28" w:after="28" w:line="360" w:lineRule="auto"/>
        <w:jc w:val="both"/>
        <w:rPr>
          <w:rFonts w:ascii="Times New Roman" w:eastAsia="Times New Roman" w:hAnsi="Times New Roman" w:cs="Times New Roman"/>
          <w:b/>
          <w:sz w:val="24"/>
          <w:szCs w:val="24"/>
          <w:lang w:val="hr-HR" w:bidi="as-IN"/>
        </w:rPr>
      </w:pPr>
      <w:r w:rsidRPr="001B3FB1">
        <w:rPr>
          <w:rFonts w:ascii="Times New Roman" w:eastAsia="Times New Roman" w:hAnsi="Times New Roman" w:cs="Times New Roman"/>
          <w:b/>
          <w:color w:val="000000"/>
          <w:sz w:val="24"/>
          <w:szCs w:val="24"/>
          <w:lang w:val="hr-HR" w:bidi="as-IN"/>
        </w:rPr>
        <w:t xml:space="preserve"> Način izvođenja nastave i nivo studijskog programa</w:t>
      </w:r>
    </w:p>
    <w:p w14:paraId="0A143E02" w14:textId="77777777" w:rsid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p>
    <w:p w14:paraId="459B95CA" w14:textId="77777777"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Prema Članu 172. stav (1) Statuta Univerziteta u Tuzli visoko obrazovanje na Univerzitetu može se sticati redovno, vanredno ili učenjem na daljinu, ili kombinovanjem ova tri načina studiranja, što se utvrđuje studijskim programom. Stav (2) Člana 172. definira redovni studij kao studij koji se realizuje prema studijskom programu zasnovanom na punoj nastavnoj satnici i na kojem su, upisani redovni studenti obavezni prisustvovati svim vidovima nastave, u skladu sa upisanim studijskim programom.</w:t>
      </w:r>
    </w:p>
    <w:p w14:paraId="7CCE2FA9" w14:textId="77777777"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p>
    <w:p w14:paraId="0D0758F7" w14:textId="77777777"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Studij je organizovan kao redovni studij. Nastava se izvodi kombinovanjem klasičnog načina i učenja na daljinu. Drugi ciklus studija traje jednu (1) godinu (2 semestra) i vrednuje se sa 60 ECTS bodova. Studijska godina se organizira u dva semestra (zimski i ljetni), od kojih svaki ima 15 nastavnih sedmica.</w:t>
      </w:r>
    </w:p>
    <w:p w14:paraId="6DECA4DD" w14:textId="77777777"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p>
    <w:p w14:paraId="2A7DA7C6" w14:textId="77777777" w:rsidR="001B3FB1" w:rsidRPr="001B3FB1" w:rsidRDefault="001B3FB1" w:rsidP="001B3FB1">
      <w:pPr>
        <w:numPr>
          <w:ilvl w:val="1"/>
          <w:numId w:val="1"/>
        </w:numPr>
        <w:pBdr>
          <w:top w:val="nil"/>
          <w:left w:val="nil"/>
          <w:bottom w:val="nil"/>
          <w:right w:val="nil"/>
          <w:between w:val="nil"/>
        </w:pBdr>
        <w:tabs>
          <w:tab w:val="left" w:pos="708"/>
        </w:tabs>
        <w:spacing w:before="28" w:after="28" w:line="360" w:lineRule="auto"/>
        <w:jc w:val="both"/>
        <w:rPr>
          <w:rFonts w:ascii="Times New Roman" w:eastAsia="Times New Roman" w:hAnsi="Times New Roman" w:cs="Times New Roman"/>
          <w:b/>
          <w:sz w:val="24"/>
          <w:szCs w:val="24"/>
          <w:lang w:val="hr-HR" w:bidi="as-IN"/>
        </w:rPr>
      </w:pPr>
      <w:r w:rsidRPr="001B3FB1">
        <w:rPr>
          <w:rFonts w:ascii="Times New Roman" w:eastAsia="Times New Roman" w:hAnsi="Times New Roman" w:cs="Times New Roman"/>
          <w:b/>
          <w:color w:val="000000"/>
          <w:sz w:val="24"/>
          <w:szCs w:val="24"/>
          <w:lang w:val="hr-HR" w:bidi="as-IN"/>
        </w:rPr>
        <w:t xml:space="preserve"> Akademski i stručni naziv koji se stiče završetkom studijskog programa</w:t>
      </w:r>
    </w:p>
    <w:p w14:paraId="319A2994" w14:textId="77777777" w:rsidR="001B3FB1" w:rsidRPr="001B3FB1" w:rsidRDefault="001B3FB1" w:rsidP="001B3FB1">
      <w:pPr>
        <w:pBdr>
          <w:top w:val="nil"/>
          <w:left w:val="nil"/>
          <w:bottom w:val="nil"/>
          <w:right w:val="nil"/>
          <w:between w:val="nil"/>
        </w:pBdr>
        <w:tabs>
          <w:tab w:val="left" w:pos="708"/>
        </w:tabs>
        <w:spacing w:before="28" w:after="28" w:line="360" w:lineRule="auto"/>
        <w:ind w:left="720"/>
        <w:jc w:val="both"/>
        <w:rPr>
          <w:rFonts w:ascii="Times New Roman" w:eastAsia="Times New Roman" w:hAnsi="Times New Roman" w:cs="Times New Roman"/>
          <w:b/>
          <w:sz w:val="24"/>
          <w:szCs w:val="24"/>
          <w:lang w:val="hr-HR" w:bidi="as-IN"/>
        </w:rPr>
      </w:pPr>
    </w:p>
    <w:p w14:paraId="0239D3A8" w14:textId="3A8B0E53" w:rsidR="001B3FB1" w:rsidRPr="001B3FB1" w:rsidRDefault="001B3FB1" w:rsidP="001B3FB1">
      <w:pPr>
        <w:widowControl w:val="0"/>
        <w:tabs>
          <w:tab w:val="left" w:pos="708"/>
        </w:tabs>
        <w:spacing w:before="28" w:after="28"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Nakon završetka studijskog programa II ciklusa studija </w:t>
      </w:r>
      <w:r w:rsidR="00FA6E96">
        <w:rPr>
          <w:rFonts w:ascii="Times New Roman" w:eastAsia="Times New Roman" w:hAnsi="Times New Roman" w:cs="Times New Roman"/>
          <w:i/>
          <w:sz w:val="24"/>
          <w:szCs w:val="24"/>
          <w:lang w:val="hr-HR" w:bidi="as-IN"/>
        </w:rPr>
        <w:t>Anglistika</w:t>
      </w:r>
      <w:r w:rsidRPr="001B3FB1">
        <w:rPr>
          <w:rFonts w:ascii="Times New Roman" w:eastAsia="Times New Roman" w:hAnsi="Times New Roman" w:cs="Times New Roman"/>
          <w:i/>
          <w:sz w:val="24"/>
          <w:szCs w:val="24"/>
          <w:lang w:val="hr-HR" w:bidi="as-IN"/>
        </w:rPr>
        <w:t xml:space="preserve">, </w:t>
      </w:r>
      <w:r w:rsidRPr="001B3FB1">
        <w:rPr>
          <w:rFonts w:ascii="Times New Roman" w:eastAsia="Times New Roman" w:hAnsi="Times New Roman" w:cs="Times New Roman"/>
          <w:sz w:val="24"/>
          <w:szCs w:val="24"/>
          <w:lang w:val="hr-HR" w:bidi="as-IN"/>
        </w:rPr>
        <w:t xml:space="preserve">student stiče akademsko, odnosno stručno zvanje </w:t>
      </w:r>
      <w:r w:rsidRPr="001B3FB1">
        <w:rPr>
          <w:rFonts w:ascii="Times New Roman" w:eastAsia="Times New Roman" w:hAnsi="Times New Roman" w:cs="Times New Roman"/>
          <w:i/>
          <w:sz w:val="24"/>
          <w:szCs w:val="24"/>
          <w:lang w:val="hr-HR" w:bidi="as-IN"/>
        </w:rPr>
        <w:t xml:space="preserve">Magistar engleskog jezika i književnosti, </w:t>
      </w:r>
      <w:r w:rsidRPr="001B3FB1">
        <w:rPr>
          <w:rFonts w:ascii="Times New Roman" w:eastAsia="Times New Roman" w:hAnsi="Times New Roman" w:cs="Times New Roman"/>
          <w:sz w:val="24"/>
          <w:szCs w:val="24"/>
          <w:lang w:val="hr-HR" w:bidi="as-IN"/>
        </w:rPr>
        <w:t>u skladu sa Spiskom akademskih titula, naučnih i stručnih zvanja i Pravilnikom o korištenju akademskih titula i sticanju naučnih i stručnih zvanja na visokoškolskim ustanovama u Tuzlanskom kantonu.</w:t>
      </w:r>
    </w:p>
    <w:p w14:paraId="7F79930B" w14:textId="77777777" w:rsidR="001B3FB1" w:rsidRDefault="001B3FB1" w:rsidP="001B3FB1">
      <w:pPr>
        <w:widowControl w:val="0"/>
        <w:tabs>
          <w:tab w:val="left" w:pos="708"/>
        </w:tabs>
        <w:spacing w:before="28" w:after="28" w:line="360" w:lineRule="auto"/>
        <w:jc w:val="both"/>
        <w:rPr>
          <w:rFonts w:ascii="Times New Roman" w:eastAsia="Times New Roman" w:hAnsi="Times New Roman" w:cs="Times New Roman"/>
          <w:b/>
          <w:sz w:val="24"/>
          <w:szCs w:val="24"/>
          <w:lang w:val="hr-HR" w:bidi="as-IN"/>
        </w:rPr>
      </w:pPr>
    </w:p>
    <w:p w14:paraId="760B03FB" w14:textId="77777777" w:rsidR="001B3FB1" w:rsidRDefault="001B3FB1" w:rsidP="001B3FB1">
      <w:pPr>
        <w:widowControl w:val="0"/>
        <w:tabs>
          <w:tab w:val="left" w:pos="708"/>
        </w:tabs>
        <w:spacing w:before="28" w:after="28" w:line="360" w:lineRule="auto"/>
        <w:jc w:val="both"/>
        <w:rPr>
          <w:rFonts w:ascii="Times New Roman" w:eastAsia="Times New Roman" w:hAnsi="Times New Roman" w:cs="Times New Roman"/>
          <w:b/>
          <w:sz w:val="24"/>
          <w:szCs w:val="24"/>
          <w:lang w:val="hr-HR" w:bidi="as-IN"/>
        </w:rPr>
      </w:pPr>
    </w:p>
    <w:p w14:paraId="1FA4B630" w14:textId="77777777" w:rsidR="001B3FB1" w:rsidRPr="001B3FB1" w:rsidRDefault="001B3FB1" w:rsidP="001B3FB1">
      <w:pPr>
        <w:widowControl w:val="0"/>
        <w:tabs>
          <w:tab w:val="left" w:pos="708"/>
        </w:tabs>
        <w:spacing w:before="28" w:after="28" w:line="360" w:lineRule="auto"/>
        <w:jc w:val="both"/>
        <w:rPr>
          <w:rFonts w:ascii="Times New Roman" w:eastAsia="Times New Roman" w:hAnsi="Times New Roman" w:cs="Times New Roman"/>
          <w:b/>
          <w:sz w:val="24"/>
          <w:szCs w:val="24"/>
          <w:lang w:val="hr-HR" w:bidi="as-IN"/>
        </w:rPr>
      </w:pPr>
    </w:p>
    <w:p w14:paraId="0CEE089C" w14:textId="77777777" w:rsidR="001B3FB1" w:rsidRPr="001B3FB1" w:rsidRDefault="001B3FB1" w:rsidP="001B3FB1">
      <w:pPr>
        <w:numPr>
          <w:ilvl w:val="1"/>
          <w:numId w:val="1"/>
        </w:numPr>
        <w:pBdr>
          <w:top w:val="nil"/>
          <w:left w:val="nil"/>
          <w:bottom w:val="nil"/>
          <w:right w:val="nil"/>
          <w:between w:val="nil"/>
        </w:pBdr>
        <w:tabs>
          <w:tab w:val="left" w:pos="708"/>
        </w:tabs>
        <w:spacing w:before="28" w:after="28"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b/>
          <w:sz w:val="24"/>
          <w:szCs w:val="24"/>
          <w:lang w:val="hr-HR" w:bidi="as-IN"/>
        </w:rPr>
        <w:lastRenderedPageBreak/>
        <w:t xml:space="preserve"> </w:t>
      </w:r>
      <w:r w:rsidRPr="001B3FB1">
        <w:rPr>
          <w:rFonts w:ascii="Times New Roman" w:eastAsia="Times New Roman" w:hAnsi="Times New Roman" w:cs="Times New Roman"/>
          <w:b/>
          <w:color w:val="000000"/>
          <w:sz w:val="24"/>
          <w:szCs w:val="24"/>
          <w:lang w:val="hr-HR" w:bidi="as-IN"/>
        </w:rPr>
        <w:t>Jezik na kojem se izvodi studijski program</w:t>
      </w:r>
    </w:p>
    <w:p w14:paraId="22CD12DA" w14:textId="77777777" w:rsidR="001B3FB1" w:rsidRPr="001B3FB1" w:rsidRDefault="001B3FB1" w:rsidP="001B3FB1">
      <w:pPr>
        <w:pBdr>
          <w:top w:val="nil"/>
          <w:left w:val="nil"/>
          <w:bottom w:val="nil"/>
          <w:right w:val="nil"/>
          <w:between w:val="nil"/>
        </w:pBdr>
        <w:tabs>
          <w:tab w:val="left" w:pos="708"/>
        </w:tabs>
        <w:spacing w:before="28" w:after="28" w:line="360" w:lineRule="auto"/>
        <w:ind w:left="720"/>
        <w:jc w:val="both"/>
        <w:rPr>
          <w:rFonts w:ascii="Times New Roman" w:eastAsia="Times New Roman" w:hAnsi="Times New Roman" w:cs="Times New Roman"/>
          <w:color w:val="000000"/>
          <w:sz w:val="24"/>
          <w:szCs w:val="24"/>
          <w:lang w:val="hr-HR" w:bidi="as-IN"/>
        </w:rPr>
      </w:pPr>
    </w:p>
    <w:p w14:paraId="3059084B" w14:textId="5B6E8272"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Nastava na studijskom programu II ciklusa studija </w:t>
      </w:r>
      <w:r w:rsidR="00FA6E96">
        <w:rPr>
          <w:rFonts w:ascii="Times New Roman" w:eastAsia="Times New Roman" w:hAnsi="Times New Roman" w:cs="Times New Roman"/>
          <w:i/>
          <w:sz w:val="24"/>
          <w:szCs w:val="24"/>
          <w:lang w:val="hr-HR" w:bidi="as-IN"/>
        </w:rPr>
        <w:t>Anglistika</w:t>
      </w:r>
      <w:r w:rsidRPr="001B3FB1">
        <w:rPr>
          <w:rFonts w:ascii="Times New Roman" w:eastAsia="Times New Roman" w:hAnsi="Times New Roman" w:cs="Times New Roman"/>
          <w:i/>
          <w:sz w:val="24"/>
          <w:szCs w:val="24"/>
          <w:lang w:val="hr-HR" w:bidi="as-IN"/>
        </w:rPr>
        <w:t xml:space="preserve"> </w:t>
      </w:r>
      <w:r w:rsidRPr="001B3FB1">
        <w:rPr>
          <w:rFonts w:ascii="Times New Roman" w:eastAsia="Times New Roman" w:hAnsi="Times New Roman" w:cs="Times New Roman"/>
          <w:sz w:val="24"/>
          <w:szCs w:val="24"/>
          <w:lang w:val="hr-HR" w:bidi="as-IN"/>
        </w:rPr>
        <w:t>izvodi se na engleskom jeziku.</w:t>
      </w:r>
    </w:p>
    <w:p w14:paraId="629FE994" w14:textId="77777777" w:rsidR="001B3FB1" w:rsidRPr="001B3FB1" w:rsidRDefault="001B3FB1" w:rsidP="001B3FB1">
      <w:pPr>
        <w:tabs>
          <w:tab w:val="left" w:pos="708"/>
        </w:tabs>
        <w:spacing w:before="28" w:after="28" w:line="360" w:lineRule="auto"/>
        <w:jc w:val="both"/>
        <w:rPr>
          <w:rFonts w:ascii="Times New Roman" w:eastAsia="Times New Roman" w:hAnsi="Times New Roman" w:cs="Times New Roman"/>
          <w:sz w:val="24"/>
          <w:szCs w:val="24"/>
          <w:lang w:val="hr-HR" w:bidi="as-IN"/>
        </w:rPr>
      </w:pPr>
    </w:p>
    <w:p w14:paraId="2BD0C5C8" w14:textId="77777777" w:rsidR="001B3FB1" w:rsidRPr="001B3FB1" w:rsidRDefault="001B3FB1" w:rsidP="001B3FB1">
      <w:pPr>
        <w:numPr>
          <w:ilvl w:val="1"/>
          <w:numId w:val="1"/>
        </w:numPr>
        <w:pBdr>
          <w:top w:val="nil"/>
          <w:left w:val="nil"/>
          <w:bottom w:val="nil"/>
          <w:right w:val="nil"/>
          <w:between w:val="nil"/>
        </w:pBdr>
        <w:tabs>
          <w:tab w:val="left" w:pos="708"/>
        </w:tabs>
        <w:spacing w:after="0" w:line="360" w:lineRule="auto"/>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b/>
          <w:color w:val="000000"/>
          <w:sz w:val="24"/>
          <w:szCs w:val="24"/>
          <w:lang w:val="hr-HR" w:bidi="as-IN"/>
        </w:rPr>
        <w:t xml:space="preserve"> Procedure i uslovi upisa na studijski program</w:t>
      </w:r>
    </w:p>
    <w:p w14:paraId="03405C8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color w:val="000000"/>
          <w:sz w:val="24"/>
          <w:szCs w:val="24"/>
          <w:lang w:val="hr-HR" w:bidi="as-IN"/>
        </w:rPr>
      </w:pPr>
    </w:p>
    <w:p w14:paraId="572A7CD6" w14:textId="556C0EB3"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 xml:space="preserve">Pravo upisa na studijski program II ciklusa studija </w:t>
      </w:r>
      <w:r w:rsidR="00FA6E96">
        <w:rPr>
          <w:rFonts w:ascii="Times New Roman" w:eastAsia="Times New Roman" w:hAnsi="Times New Roman" w:cs="Times New Roman"/>
          <w:i/>
          <w:color w:val="000000"/>
          <w:sz w:val="24"/>
          <w:szCs w:val="24"/>
          <w:lang w:val="hr-HR" w:bidi="as-IN"/>
        </w:rPr>
        <w:t>Anglistika</w:t>
      </w:r>
      <w:r w:rsidRPr="001B3FB1">
        <w:rPr>
          <w:rFonts w:ascii="Times New Roman" w:eastAsia="Times New Roman" w:hAnsi="Times New Roman" w:cs="Times New Roman"/>
          <w:color w:val="000000"/>
          <w:sz w:val="24"/>
          <w:szCs w:val="24"/>
          <w:lang w:val="hr-HR" w:bidi="as-IN"/>
        </w:rPr>
        <w:t xml:space="preserve"> imaju sva lica koja su završila odgovarajući akreditirani dodiplomski studij/studij I ciklusa u trajanju od četiri godine (sa ostvarenih 240 ECTS bodova). Odgovarajući dodiplomski studij je studij engleskog jezika i književnosti</w:t>
      </w:r>
      <w:r w:rsidRPr="001B3FB1">
        <w:rPr>
          <w:rFonts w:ascii="Times New Roman" w:eastAsia="Times New Roman" w:hAnsi="Times New Roman" w:cs="Times New Roman"/>
          <w:sz w:val="24"/>
          <w:szCs w:val="24"/>
          <w:lang w:val="bs-Latn-BA" w:bidi="as-IN"/>
        </w:rPr>
        <w:t xml:space="preserve"> na Filozofskom fakultetu u Univerziteta u Tuzli ili studij anglistike na drugim srodnim fakultetima u zemlji i inostranstvu uz ostavrenih 240 ECTS bodova, te dvopredmeni studij uz ostvarenih 240 ECTS bodova u okviru kojeg je jedan studij anglistike</w:t>
      </w:r>
      <w:r w:rsidRPr="001B3FB1">
        <w:rPr>
          <w:rFonts w:ascii="Times New Roman" w:eastAsia="Times New Roman" w:hAnsi="Times New Roman" w:cs="Times New Roman"/>
          <w:color w:val="000000"/>
          <w:sz w:val="24"/>
          <w:szCs w:val="24"/>
          <w:lang w:val="hr-HR" w:bidi="as-IN"/>
        </w:rPr>
        <w:t xml:space="preserve"> </w:t>
      </w:r>
      <w:r w:rsidRPr="001B3FB1">
        <w:rPr>
          <w:rFonts w:ascii="Times New Roman" w:eastAsia="Times New Roman" w:hAnsi="Times New Roman" w:cs="Times New Roman"/>
          <w:sz w:val="24"/>
          <w:szCs w:val="24"/>
          <w:lang w:val="bs-Latn-BA" w:bidi="as-IN"/>
        </w:rPr>
        <w:t>na drugim srodnim fakultetima u zemlji i inostranstvu.</w:t>
      </w:r>
    </w:p>
    <w:p w14:paraId="1403F6C3"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771E5939"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b/>
          <w:color w:val="000000"/>
          <w:sz w:val="24"/>
          <w:szCs w:val="24"/>
          <w:lang w:val="hr-HR" w:bidi="as-IN"/>
        </w:rPr>
      </w:pPr>
      <w:r w:rsidRPr="001B3FB1">
        <w:rPr>
          <w:rFonts w:ascii="Times New Roman" w:eastAsia="Times New Roman" w:hAnsi="Times New Roman" w:cs="Times New Roman"/>
          <w:sz w:val="24"/>
          <w:szCs w:val="24"/>
          <w:lang w:val="hr-HR" w:bidi="as-IN"/>
        </w:rPr>
        <w:t xml:space="preserve">Klasifikacija i izbor kandidata za upis vrši se na osnovu kriterija u skladu sa procedurama koje utvrđuje Senat Univerziteta u Tuzli. Upis kandidata vrši se u skladu sa odobrenim planom upisa i utvrđenom rang listom. Ukoliko uslove za upis ostvari veći broj kandidata, u odnosu na odobreni broj, komisija koju imenuje dekan fakulteta/ADU vrši rangiranje kandidata. </w:t>
      </w:r>
      <w:r w:rsidRPr="001B3FB1">
        <w:rPr>
          <w:rFonts w:ascii="Times New Roman" w:eastAsia="Times New Roman" w:hAnsi="Times New Roman" w:cs="Times New Roman"/>
          <w:color w:val="000000"/>
          <w:sz w:val="24"/>
          <w:szCs w:val="24"/>
          <w:lang w:val="hr-HR" w:bidi="as-IN"/>
        </w:rPr>
        <w:t>Minimalan broj kandidata za izvođenje nastave, odnosno za izvođenje nastave u punom obimu ut</w:t>
      </w:r>
      <w:r w:rsidRPr="001B3FB1">
        <w:rPr>
          <w:rFonts w:ascii="Times New Roman" w:eastAsia="Times New Roman" w:hAnsi="Times New Roman" w:cs="Times New Roman"/>
          <w:sz w:val="24"/>
          <w:szCs w:val="24"/>
          <w:lang w:val="hr-HR" w:bidi="as-IN"/>
        </w:rPr>
        <w:t>vrđuje</w:t>
      </w:r>
      <w:r w:rsidRPr="001B3FB1">
        <w:rPr>
          <w:rFonts w:ascii="Times New Roman" w:eastAsia="Times New Roman" w:hAnsi="Times New Roman" w:cs="Times New Roman"/>
          <w:color w:val="000000"/>
          <w:sz w:val="24"/>
          <w:szCs w:val="24"/>
          <w:lang w:val="hr-HR" w:bidi="as-IN"/>
        </w:rPr>
        <w:t xml:space="preserve"> Senat Univerziteta u Tuzli</w:t>
      </w:r>
      <w:r w:rsidRPr="001B3FB1">
        <w:rPr>
          <w:rFonts w:ascii="Times New Roman" w:eastAsia="Times New Roman" w:hAnsi="Times New Roman" w:cs="Times New Roman"/>
          <w:sz w:val="24"/>
          <w:szCs w:val="24"/>
          <w:lang w:val="hr-HR" w:bidi="as-IN"/>
        </w:rPr>
        <w:t xml:space="preserve">, </w:t>
      </w:r>
      <w:r w:rsidRPr="001B3FB1">
        <w:rPr>
          <w:rFonts w:ascii="Times New Roman" w:eastAsia="Times New Roman" w:hAnsi="Times New Roman" w:cs="Times New Roman"/>
          <w:color w:val="000000"/>
          <w:sz w:val="24"/>
          <w:szCs w:val="24"/>
          <w:lang w:val="hr-HR" w:bidi="as-IN"/>
        </w:rPr>
        <w:t xml:space="preserve">odnosno Vlada TK u skladu sa Standardima i normativima za visoko obrazovanje u TK. </w:t>
      </w:r>
    </w:p>
    <w:p w14:paraId="6251DD5C"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as-IN"/>
        </w:rPr>
      </w:pPr>
    </w:p>
    <w:p w14:paraId="79A603C9" w14:textId="77777777" w:rsidR="001B3FB1" w:rsidRPr="001B3FB1" w:rsidRDefault="001B3FB1" w:rsidP="001B3FB1">
      <w:pPr>
        <w:numPr>
          <w:ilvl w:val="1"/>
          <w:numId w:val="1"/>
        </w:num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b/>
          <w:color w:val="000000"/>
          <w:sz w:val="24"/>
          <w:szCs w:val="24"/>
          <w:lang w:val="hr-HR" w:bidi="as-IN"/>
        </w:rPr>
        <w:t xml:space="preserve"> Popis predmeta sa brojem sati nastave i brojem ECTS bodova</w:t>
      </w:r>
    </w:p>
    <w:p w14:paraId="70EC2F67"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as-IN"/>
        </w:rPr>
      </w:pPr>
    </w:p>
    <w:p w14:paraId="2FE36626" w14:textId="02F0B574"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 xml:space="preserve">Nastavni plan studijskog programa II ciklusa </w:t>
      </w:r>
      <w:r w:rsidR="00FA6E96">
        <w:rPr>
          <w:rFonts w:ascii="Times New Roman" w:eastAsia="Times New Roman" w:hAnsi="Times New Roman" w:cs="Times New Roman"/>
          <w:i/>
          <w:color w:val="000000"/>
          <w:sz w:val="24"/>
          <w:szCs w:val="24"/>
          <w:lang w:val="hr-HR" w:bidi="as-IN"/>
        </w:rPr>
        <w:t>Anglistika</w:t>
      </w:r>
      <w:r w:rsidRPr="001B3FB1">
        <w:rPr>
          <w:rFonts w:ascii="Times New Roman" w:eastAsia="Times New Roman" w:hAnsi="Times New Roman" w:cs="Times New Roman"/>
          <w:color w:val="000000"/>
          <w:sz w:val="24"/>
          <w:szCs w:val="24"/>
          <w:lang w:val="hr-HR" w:bidi="as-IN"/>
        </w:rPr>
        <w:t xml:space="preserve"> sadrži obavezne predmete, izborne predmete, te završni magistarski rad.</w:t>
      </w:r>
    </w:p>
    <w:p w14:paraId="41D290A7" w14:textId="2F82A4AF" w:rsidR="001B3FB1" w:rsidRDefault="001B3FB1" w:rsidP="001B3FB1">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color w:val="000000"/>
          <w:sz w:val="24"/>
          <w:szCs w:val="24"/>
          <w:lang w:val="hr-HR" w:bidi="as-IN"/>
        </w:rPr>
      </w:pPr>
    </w:p>
    <w:p w14:paraId="41F498F4" w14:textId="5F9C9823" w:rsidR="0084516E" w:rsidRDefault="0084516E" w:rsidP="001B3FB1">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color w:val="000000"/>
          <w:sz w:val="24"/>
          <w:szCs w:val="24"/>
          <w:lang w:val="hr-HR" w:bidi="as-IN"/>
        </w:rPr>
      </w:pPr>
    </w:p>
    <w:p w14:paraId="15856C35" w14:textId="3A94D98A" w:rsidR="0084516E" w:rsidRDefault="0084516E" w:rsidP="001B3FB1">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color w:val="000000"/>
          <w:sz w:val="24"/>
          <w:szCs w:val="24"/>
          <w:lang w:val="hr-HR" w:bidi="as-IN"/>
        </w:rPr>
      </w:pPr>
    </w:p>
    <w:p w14:paraId="7B6A4404" w14:textId="36C05932" w:rsidR="0084516E" w:rsidRDefault="0084516E" w:rsidP="001B3FB1">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color w:val="000000"/>
          <w:sz w:val="24"/>
          <w:szCs w:val="24"/>
          <w:lang w:val="hr-HR" w:bidi="as-IN"/>
        </w:rPr>
      </w:pPr>
    </w:p>
    <w:p w14:paraId="0C2AA3DE" w14:textId="77777777" w:rsidR="0084516E" w:rsidRPr="001B3FB1" w:rsidRDefault="0084516E" w:rsidP="001B3FB1">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color w:val="000000"/>
          <w:sz w:val="24"/>
          <w:szCs w:val="24"/>
          <w:lang w:val="hr-HR" w:bidi="as-IN"/>
        </w:rPr>
      </w:pPr>
    </w:p>
    <w:p w14:paraId="4604302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r w:rsidRPr="001B3FB1">
        <w:rPr>
          <w:rFonts w:ascii="Times New Roman" w:eastAsia="Times New Roman" w:hAnsi="Times New Roman" w:cs="Times New Roman"/>
          <w:b/>
          <w:bCs/>
          <w:color w:val="000000"/>
          <w:sz w:val="24"/>
          <w:szCs w:val="24"/>
          <w:lang w:val="hr-HR" w:bidi="as-IN"/>
        </w:rPr>
        <w:lastRenderedPageBreak/>
        <w:t>Tabela 1. Pregled obaveznih i izbornih predmeta u nastavnom planu</w:t>
      </w:r>
    </w:p>
    <w:tbl>
      <w:tblPr>
        <w:tblpPr w:leftFromText="180" w:rightFromText="180" w:vertAnchor="text" w:tblpY="632"/>
        <w:tblW w:w="8828" w:type="dxa"/>
        <w:tblLayout w:type="fixed"/>
        <w:tblLook w:val="0400" w:firstRow="0" w:lastRow="0" w:firstColumn="0" w:lastColumn="0" w:noHBand="0" w:noVBand="1"/>
      </w:tblPr>
      <w:tblGrid>
        <w:gridCol w:w="556"/>
        <w:gridCol w:w="2361"/>
        <w:gridCol w:w="555"/>
        <w:gridCol w:w="395"/>
        <w:gridCol w:w="366"/>
        <w:gridCol w:w="1034"/>
        <w:gridCol w:w="767"/>
        <w:gridCol w:w="373"/>
        <w:gridCol w:w="373"/>
        <w:gridCol w:w="367"/>
        <w:gridCol w:w="914"/>
        <w:gridCol w:w="767"/>
      </w:tblGrid>
      <w:tr w:rsidR="001B3FB1" w:rsidRPr="001B3FB1" w14:paraId="533BE6C5" w14:textId="77777777" w:rsidTr="00787AA4">
        <w:trPr>
          <w:trHeight w:val="300"/>
        </w:trPr>
        <w:tc>
          <w:tcPr>
            <w:tcW w:w="556" w:type="dxa"/>
            <w:vMerge w:val="restart"/>
            <w:tcBorders>
              <w:top w:val="single" w:sz="8" w:space="0" w:color="00000A"/>
              <w:left w:val="single" w:sz="8" w:space="0" w:color="00000A"/>
              <w:bottom w:val="single" w:sz="8" w:space="0" w:color="000001"/>
              <w:right w:val="single" w:sz="8" w:space="0" w:color="00000A"/>
            </w:tcBorders>
            <w:shd w:val="clear" w:color="auto" w:fill="C0C0C0"/>
            <w:vAlign w:val="center"/>
          </w:tcPr>
          <w:p w14:paraId="29B75D8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Br. </w:t>
            </w:r>
          </w:p>
        </w:tc>
        <w:tc>
          <w:tcPr>
            <w:tcW w:w="2361" w:type="dxa"/>
            <w:tcBorders>
              <w:top w:val="single" w:sz="8" w:space="0" w:color="00000A"/>
              <w:left w:val="nil"/>
              <w:bottom w:val="single" w:sz="8" w:space="0" w:color="00000A"/>
              <w:right w:val="single" w:sz="8" w:space="0" w:color="00000A"/>
            </w:tcBorders>
            <w:shd w:val="clear" w:color="auto" w:fill="C0C0C0"/>
            <w:vAlign w:val="center"/>
          </w:tcPr>
          <w:p w14:paraId="7A8C8B7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PRVA (I) GODINA</w:t>
            </w:r>
          </w:p>
        </w:tc>
        <w:tc>
          <w:tcPr>
            <w:tcW w:w="3117" w:type="dxa"/>
            <w:gridSpan w:val="5"/>
            <w:tcBorders>
              <w:top w:val="single" w:sz="8" w:space="0" w:color="00000A"/>
              <w:left w:val="nil"/>
              <w:bottom w:val="single" w:sz="8" w:space="0" w:color="00000A"/>
              <w:right w:val="single" w:sz="8" w:space="0" w:color="00000A"/>
            </w:tcBorders>
            <w:shd w:val="clear" w:color="auto" w:fill="C0C0C0"/>
            <w:vAlign w:val="center"/>
          </w:tcPr>
          <w:p w14:paraId="7CD02D1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I semestar</w:t>
            </w:r>
          </w:p>
        </w:tc>
        <w:tc>
          <w:tcPr>
            <w:tcW w:w="2794" w:type="dxa"/>
            <w:gridSpan w:val="5"/>
            <w:tcBorders>
              <w:top w:val="single" w:sz="8" w:space="0" w:color="00000A"/>
              <w:left w:val="nil"/>
              <w:bottom w:val="single" w:sz="8" w:space="0" w:color="00000A"/>
              <w:right w:val="single" w:sz="8" w:space="0" w:color="00000A"/>
            </w:tcBorders>
            <w:shd w:val="clear" w:color="auto" w:fill="C0C0C0"/>
            <w:vAlign w:val="center"/>
          </w:tcPr>
          <w:p w14:paraId="5960020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II semestar</w:t>
            </w:r>
          </w:p>
        </w:tc>
      </w:tr>
      <w:tr w:rsidR="001B3FB1" w:rsidRPr="001B3FB1" w14:paraId="4910DC30" w14:textId="77777777" w:rsidTr="00787AA4">
        <w:trPr>
          <w:trHeight w:val="300"/>
        </w:trPr>
        <w:tc>
          <w:tcPr>
            <w:tcW w:w="556" w:type="dxa"/>
            <w:vMerge/>
            <w:tcBorders>
              <w:top w:val="single" w:sz="8" w:space="0" w:color="00000A"/>
              <w:left w:val="single" w:sz="8" w:space="0" w:color="00000A"/>
              <w:bottom w:val="single" w:sz="8" w:space="0" w:color="000001"/>
              <w:right w:val="single" w:sz="8" w:space="0" w:color="00000A"/>
            </w:tcBorders>
            <w:shd w:val="clear" w:color="auto" w:fill="C0C0C0"/>
            <w:vAlign w:val="center"/>
          </w:tcPr>
          <w:p w14:paraId="3C10EDEE" w14:textId="77777777" w:rsidR="001B3FB1" w:rsidRPr="001B3FB1" w:rsidRDefault="001B3FB1" w:rsidP="001B3FB1">
            <w:pPr>
              <w:widowControl w:val="0"/>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2361" w:type="dxa"/>
            <w:tcBorders>
              <w:top w:val="nil"/>
              <w:left w:val="nil"/>
              <w:bottom w:val="single" w:sz="8" w:space="0" w:color="00000A"/>
              <w:right w:val="single" w:sz="8" w:space="0" w:color="00000A"/>
            </w:tcBorders>
            <w:shd w:val="clear" w:color="auto" w:fill="C0C0C0"/>
            <w:vAlign w:val="center"/>
          </w:tcPr>
          <w:p w14:paraId="70849F8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Obavezni krediti</w:t>
            </w:r>
          </w:p>
        </w:tc>
        <w:tc>
          <w:tcPr>
            <w:tcW w:w="3117" w:type="dxa"/>
            <w:gridSpan w:val="5"/>
            <w:tcBorders>
              <w:top w:val="single" w:sz="8" w:space="0" w:color="00000A"/>
              <w:left w:val="nil"/>
              <w:bottom w:val="single" w:sz="8" w:space="0" w:color="00000A"/>
              <w:right w:val="single" w:sz="8" w:space="0" w:color="00000A"/>
            </w:tcBorders>
            <w:shd w:val="clear" w:color="auto" w:fill="C0C0C0"/>
            <w:vAlign w:val="center"/>
          </w:tcPr>
          <w:p w14:paraId="2AE9A0C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Zimski semestar</w:t>
            </w:r>
          </w:p>
        </w:tc>
        <w:tc>
          <w:tcPr>
            <w:tcW w:w="2794" w:type="dxa"/>
            <w:gridSpan w:val="5"/>
            <w:tcBorders>
              <w:top w:val="single" w:sz="8" w:space="0" w:color="00000A"/>
              <w:left w:val="nil"/>
              <w:bottom w:val="single" w:sz="8" w:space="0" w:color="00000A"/>
              <w:right w:val="single" w:sz="8" w:space="0" w:color="00000A"/>
            </w:tcBorders>
            <w:shd w:val="clear" w:color="auto" w:fill="C0C0C0"/>
            <w:vAlign w:val="center"/>
          </w:tcPr>
          <w:p w14:paraId="5FC9500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Ljetni semestar</w:t>
            </w:r>
          </w:p>
        </w:tc>
      </w:tr>
      <w:tr w:rsidR="001B3FB1" w:rsidRPr="001B3FB1" w14:paraId="3F3C9C1D" w14:textId="77777777" w:rsidTr="00787AA4">
        <w:trPr>
          <w:trHeight w:val="1140"/>
        </w:trPr>
        <w:tc>
          <w:tcPr>
            <w:tcW w:w="556" w:type="dxa"/>
            <w:vMerge/>
            <w:tcBorders>
              <w:top w:val="single" w:sz="8" w:space="0" w:color="00000A"/>
              <w:left w:val="single" w:sz="8" w:space="0" w:color="00000A"/>
              <w:bottom w:val="single" w:sz="8" w:space="0" w:color="000001"/>
              <w:right w:val="single" w:sz="8" w:space="0" w:color="00000A"/>
            </w:tcBorders>
            <w:shd w:val="clear" w:color="auto" w:fill="C0C0C0"/>
            <w:vAlign w:val="center"/>
          </w:tcPr>
          <w:p w14:paraId="26DBF2A2" w14:textId="77777777" w:rsidR="001B3FB1" w:rsidRPr="001B3FB1" w:rsidRDefault="001B3FB1" w:rsidP="001B3FB1">
            <w:pPr>
              <w:widowControl w:val="0"/>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2361" w:type="dxa"/>
            <w:tcBorders>
              <w:top w:val="nil"/>
              <w:left w:val="nil"/>
              <w:bottom w:val="nil"/>
              <w:right w:val="single" w:sz="8" w:space="0" w:color="00000A"/>
            </w:tcBorders>
            <w:shd w:val="clear" w:color="auto" w:fill="C0C0C0"/>
            <w:vAlign w:val="center"/>
          </w:tcPr>
          <w:p w14:paraId="5EF7F87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PREDMET*</w:t>
            </w:r>
          </w:p>
        </w:tc>
        <w:tc>
          <w:tcPr>
            <w:tcW w:w="555" w:type="dxa"/>
            <w:tcBorders>
              <w:top w:val="nil"/>
              <w:left w:val="nil"/>
              <w:bottom w:val="nil"/>
              <w:right w:val="single" w:sz="8" w:space="0" w:color="00000A"/>
            </w:tcBorders>
            <w:shd w:val="clear" w:color="auto" w:fill="C0C0C0"/>
            <w:vAlign w:val="center"/>
          </w:tcPr>
          <w:p w14:paraId="6A04796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w:t>
            </w:r>
          </w:p>
        </w:tc>
        <w:tc>
          <w:tcPr>
            <w:tcW w:w="395" w:type="dxa"/>
            <w:tcBorders>
              <w:top w:val="nil"/>
              <w:left w:val="nil"/>
              <w:bottom w:val="nil"/>
              <w:right w:val="single" w:sz="8" w:space="0" w:color="00000A"/>
            </w:tcBorders>
            <w:shd w:val="clear" w:color="auto" w:fill="C0C0C0"/>
            <w:vAlign w:val="center"/>
          </w:tcPr>
          <w:p w14:paraId="48B21B6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A</w:t>
            </w:r>
          </w:p>
        </w:tc>
        <w:tc>
          <w:tcPr>
            <w:tcW w:w="366" w:type="dxa"/>
            <w:tcBorders>
              <w:top w:val="nil"/>
              <w:left w:val="nil"/>
              <w:bottom w:val="nil"/>
              <w:right w:val="single" w:sz="8" w:space="0" w:color="00000A"/>
            </w:tcBorders>
            <w:shd w:val="clear" w:color="auto" w:fill="C0C0C0"/>
            <w:vAlign w:val="center"/>
          </w:tcPr>
          <w:p w14:paraId="73D297C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w:t>
            </w:r>
          </w:p>
        </w:tc>
        <w:tc>
          <w:tcPr>
            <w:tcW w:w="1034" w:type="dxa"/>
            <w:tcBorders>
              <w:top w:val="nil"/>
              <w:left w:val="nil"/>
              <w:bottom w:val="nil"/>
              <w:right w:val="single" w:sz="8" w:space="0" w:color="00000A"/>
            </w:tcBorders>
            <w:shd w:val="clear" w:color="auto" w:fill="C0C0C0"/>
            <w:vAlign w:val="center"/>
          </w:tcPr>
          <w:p w14:paraId="7115D188" w14:textId="392317FB" w:rsidR="001B3FB1" w:rsidRPr="001B3FB1" w:rsidRDefault="006D78A0"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drugi oblici nastave</w:t>
            </w:r>
          </w:p>
        </w:tc>
        <w:tc>
          <w:tcPr>
            <w:tcW w:w="767" w:type="dxa"/>
            <w:tcBorders>
              <w:top w:val="nil"/>
              <w:left w:val="nil"/>
              <w:bottom w:val="nil"/>
              <w:right w:val="single" w:sz="8" w:space="0" w:color="00000A"/>
            </w:tcBorders>
            <w:shd w:val="clear" w:color="auto" w:fill="C0C0C0"/>
            <w:vAlign w:val="center"/>
          </w:tcPr>
          <w:p w14:paraId="6D14549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ECTS</w:t>
            </w:r>
          </w:p>
        </w:tc>
        <w:tc>
          <w:tcPr>
            <w:tcW w:w="373" w:type="dxa"/>
            <w:tcBorders>
              <w:top w:val="nil"/>
              <w:left w:val="nil"/>
              <w:bottom w:val="nil"/>
              <w:right w:val="single" w:sz="8" w:space="0" w:color="00000A"/>
            </w:tcBorders>
            <w:shd w:val="clear" w:color="auto" w:fill="C0C0C0"/>
            <w:vAlign w:val="center"/>
          </w:tcPr>
          <w:p w14:paraId="3FFE7E1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w:t>
            </w:r>
          </w:p>
        </w:tc>
        <w:tc>
          <w:tcPr>
            <w:tcW w:w="373" w:type="dxa"/>
            <w:tcBorders>
              <w:top w:val="nil"/>
              <w:left w:val="nil"/>
              <w:bottom w:val="nil"/>
              <w:right w:val="single" w:sz="8" w:space="0" w:color="00000A"/>
            </w:tcBorders>
            <w:shd w:val="clear" w:color="auto" w:fill="C0C0C0"/>
            <w:vAlign w:val="center"/>
          </w:tcPr>
          <w:p w14:paraId="2137688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A</w:t>
            </w:r>
          </w:p>
        </w:tc>
        <w:tc>
          <w:tcPr>
            <w:tcW w:w="367" w:type="dxa"/>
            <w:tcBorders>
              <w:top w:val="nil"/>
              <w:left w:val="nil"/>
              <w:bottom w:val="nil"/>
              <w:right w:val="single" w:sz="8" w:space="0" w:color="00000A"/>
            </w:tcBorders>
            <w:shd w:val="clear" w:color="auto" w:fill="C0C0C0"/>
            <w:vAlign w:val="center"/>
          </w:tcPr>
          <w:p w14:paraId="65B2FEA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w:t>
            </w:r>
          </w:p>
        </w:tc>
        <w:tc>
          <w:tcPr>
            <w:tcW w:w="914" w:type="dxa"/>
            <w:tcBorders>
              <w:top w:val="nil"/>
              <w:left w:val="nil"/>
              <w:bottom w:val="nil"/>
              <w:right w:val="single" w:sz="8" w:space="0" w:color="00000A"/>
            </w:tcBorders>
            <w:shd w:val="clear" w:color="auto" w:fill="C0C0C0"/>
            <w:vAlign w:val="center"/>
          </w:tcPr>
          <w:p w14:paraId="1EDF47A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drugi oblici nastave</w:t>
            </w:r>
          </w:p>
        </w:tc>
        <w:tc>
          <w:tcPr>
            <w:tcW w:w="767" w:type="dxa"/>
            <w:tcBorders>
              <w:top w:val="nil"/>
              <w:left w:val="nil"/>
              <w:bottom w:val="nil"/>
              <w:right w:val="single" w:sz="8" w:space="0" w:color="00000A"/>
            </w:tcBorders>
            <w:shd w:val="clear" w:color="auto" w:fill="C0C0C0"/>
            <w:vAlign w:val="center"/>
          </w:tcPr>
          <w:p w14:paraId="76CD5B8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ECTS</w:t>
            </w:r>
          </w:p>
        </w:tc>
      </w:tr>
      <w:tr w:rsidR="001B3FB1" w:rsidRPr="001B3FB1" w14:paraId="5A807A33" w14:textId="77777777" w:rsidTr="00787AA4">
        <w:trPr>
          <w:trHeight w:val="104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133DD13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23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58EF14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Metodologija interdisciplinarnih humanističkih istraživanja</w:t>
            </w:r>
          </w:p>
        </w:tc>
        <w:tc>
          <w:tcPr>
            <w:tcW w:w="555" w:type="dxa"/>
            <w:tcBorders>
              <w:top w:val="single" w:sz="8" w:space="0" w:color="00000A"/>
              <w:left w:val="nil"/>
              <w:bottom w:val="single" w:sz="8" w:space="0" w:color="00000A"/>
              <w:right w:val="single" w:sz="8" w:space="0" w:color="00000A"/>
            </w:tcBorders>
            <w:shd w:val="clear" w:color="auto" w:fill="FFFFFF"/>
            <w:vAlign w:val="center"/>
          </w:tcPr>
          <w:p w14:paraId="17CC397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single" w:sz="8" w:space="0" w:color="00000A"/>
              <w:left w:val="nil"/>
              <w:bottom w:val="single" w:sz="8" w:space="0" w:color="00000A"/>
              <w:right w:val="single" w:sz="8" w:space="0" w:color="00000A"/>
            </w:tcBorders>
            <w:shd w:val="clear" w:color="auto" w:fill="FFFFFF"/>
            <w:vAlign w:val="center"/>
          </w:tcPr>
          <w:p w14:paraId="10C66FC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single" w:sz="8" w:space="0" w:color="00000A"/>
              <w:left w:val="nil"/>
              <w:bottom w:val="single" w:sz="8" w:space="0" w:color="00000A"/>
              <w:right w:val="single" w:sz="8" w:space="0" w:color="00000A"/>
            </w:tcBorders>
            <w:shd w:val="clear" w:color="auto" w:fill="FFFFFF"/>
            <w:vAlign w:val="center"/>
          </w:tcPr>
          <w:p w14:paraId="27BB6A2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single" w:sz="8" w:space="0" w:color="00000A"/>
              <w:left w:val="nil"/>
              <w:bottom w:val="single" w:sz="8" w:space="0" w:color="00000A"/>
              <w:right w:val="single" w:sz="8" w:space="0" w:color="00000A"/>
            </w:tcBorders>
            <w:shd w:val="clear" w:color="auto" w:fill="FFFFFF"/>
            <w:vAlign w:val="center"/>
          </w:tcPr>
          <w:p w14:paraId="5BE3545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single" w:sz="8" w:space="0" w:color="00000A"/>
              <w:left w:val="nil"/>
              <w:bottom w:val="single" w:sz="8" w:space="0" w:color="00000A"/>
              <w:right w:val="single" w:sz="8" w:space="0" w:color="00000A"/>
            </w:tcBorders>
            <w:shd w:val="clear" w:color="auto" w:fill="FFFFFF"/>
            <w:vAlign w:val="center"/>
          </w:tcPr>
          <w:p w14:paraId="3B27A47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single" w:sz="8" w:space="0" w:color="00000A"/>
              <w:left w:val="nil"/>
              <w:bottom w:val="single" w:sz="8" w:space="0" w:color="00000A"/>
              <w:right w:val="single" w:sz="8" w:space="0" w:color="00000A"/>
            </w:tcBorders>
            <w:shd w:val="clear" w:color="auto" w:fill="FFFFFF"/>
            <w:vAlign w:val="center"/>
          </w:tcPr>
          <w:p w14:paraId="7ADC28D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single" w:sz="8" w:space="0" w:color="00000A"/>
              <w:left w:val="nil"/>
              <w:bottom w:val="single" w:sz="8" w:space="0" w:color="00000A"/>
              <w:right w:val="single" w:sz="8" w:space="0" w:color="00000A"/>
            </w:tcBorders>
            <w:shd w:val="clear" w:color="auto" w:fill="FFFFFF"/>
            <w:vAlign w:val="center"/>
          </w:tcPr>
          <w:p w14:paraId="6B16A26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single" w:sz="8" w:space="0" w:color="00000A"/>
              <w:left w:val="nil"/>
              <w:bottom w:val="single" w:sz="8" w:space="0" w:color="00000A"/>
              <w:right w:val="single" w:sz="8" w:space="0" w:color="00000A"/>
            </w:tcBorders>
            <w:shd w:val="clear" w:color="auto" w:fill="FFFFFF"/>
            <w:vAlign w:val="center"/>
          </w:tcPr>
          <w:p w14:paraId="5E6055F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single" w:sz="8" w:space="0" w:color="00000A"/>
              <w:left w:val="nil"/>
              <w:bottom w:val="single" w:sz="8" w:space="0" w:color="00000A"/>
              <w:right w:val="single" w:sz="8" w:space="0" w:color="00000A"/>
            </w:tcBorders>
            <w:shd w:val="clear" w:color="auto" w:fill="FFFFFF"/>
            <w:vAlign w:val="center"/>
          </w:tcPr>
          <w:p w14:paraId="30CE4F1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single" w:sz="8" w:space="0" w:color="00000A"/>
              <w:left w:val="nil"/>
              <w:bottom w:val="single" w:sz="8" w:space="0" w:color="00000A"/>
              <w:right w:val="single" w:sz="8" w:space="0" w:color="00000A"/>
            </w:tcBorders>
            <w:shd w:val="clear" w:color="auto" w:fill="FFFFFF"/>
            <w:vAlign w:val="center"/>
          </w:tcPr>
          <w:p w14:paraId="75BC792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46A9EAF3"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0DDCD6D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w:t>
            </w:r>
          </w:p>
        </w:tc>
        <w:tc>
          <w:tcPr>
            <w:tcW w:w="2361" w:type="dxa"/>
            <w:tcBorders>
              <w:top w:val="nil"/>
              <w:left w:val="single" w:sz="8" w:space="0" w:color="000000"/>
              <w:bottom w:val="single" w:sz="8" w:space="0" w:color="000000"/>
              <w:right w:val="single" w:sz="8" w:space="0" w:color="000000"/>
            </w:tcBorders>
            <w:shd w:val="clear" w:color="auto" w:fill="C0C0C0"/>
            <w:vAlign w:val="center"/>
          </w:tcPr>
          <w:p w14:paraId="6C29ACB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Kritička humanistika angloameričkih studija</w:t>
            </w:r>
          </w:p>
        </w:tc>
        <w:tc>
          <w:tcPr>
            <w:tcW w:w="555" w:type="dxa"/>
            <w:tcBorders>
              <w:top w:val="nil"/>
              <w:left w:val="nil"/>
              <w:bottom w:val="single" w:sz="8" w:space="0" w:color="00000A"/>
              <w:right w:val="single" w:sz="8" w:space="0" w:color="00000A"/>
            </w:tcBorders>
            <w:shd w:val="clear" w:color="auto" w:fill="FFFFFF"/>
            <w:vAlign w:val="center"/>
          </w:tcPr>
          <w:p w14:paraId="15D31F4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nil"/>
              <w:left w:val="nil"/>
              <w:bottom w:val="single" w:sz="8" w:space="0" w:color="00000A"/>
              <w:right w:val="single" w:sz="8" w:space="0" w:color="00000A"/>
            </w:tcBorders>
            <w:shd w:val="clear" w:color="auto" w:fill="FFFFFF"/>
            <w:vAlign w:val="center"/>
          </w:tcPr>
          <w:p w14:paraId="5F63AEF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0E3B770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1A52C7E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74CA9EE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1C3F35E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4002952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3E20337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7463F8B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A4A123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08F13AAE"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7FA748B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8272" w:type="dxa"/>
            <w:gridSpan w:val="11"/>
            <w:tcBorders>
              <w:top w:val="nil"/>
              <w:left w:val="single" w:sz="8" w:space="0" w:color="000000"/>
              <w:bottom w:val="single" w:sz="8" w:space="0" w:color="000000"/>
              <w:right w:val="single" w:sz="8" w:space="0" w:color="00000A"/>
            </w:tcBorders>
            <w:shd w:val="clear" w:color="auto" w:fill="C0C0C0"/>
            <w:vAlign w:val="center"/>
          </w:tcPr>
          <w:p w14:paraId="4F9E5A0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Izborni predmeti (student bira modul iz određene oblasti a na osnovu svojih interesa. Unutar svakog modula su dostupna tri predmeta)</w:t>
            </w:r>
          </w:p>
        </w:tc>
      </w:tr>
      <w:tr w:rsidR="001B3FB1" w:rsidRPr="001B3FB1" w14:paraId="1C99E456"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2964E12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2361" w:type="dxa"/>
            <w:tcBorders>
              <w:top w:val="nil"/>
              <w:left w:val="single" w:sz="8" w:space="0" w:color="000000"/>
              <w:bottom w:val="single" w:sz="8" w:space="0" w:color="000000"/>
              <w:right w:val="single" w:sz="8" w:space="0" w:color="000000"/>
            </w:tcBorders>
            <w:shd w:val="clear" w:color="auto" w:fill="C0C0C0"/>
            <w:vAlign w:val="center"/>
          </w:tcPr>
          <w:p w14:paraId="1E1E7AF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Predmet 1</w:t>
            </w:r>
          </w:p>
        </w:tc>
        <w:tc>
          <w:tcPr>
            <w:tcW w:w="2350" w:type="dxa"/>
            <w:gridSpan w:val="4"/>
            <w:vMerge w:val="restart"/>
            <w:tcBorders>
              <w:top w:val="nil"/>
              <w:left w:val="nil"/>
              <w:right w:val="single" w:sz="8" w:space="0" w:color="00000A"/>
            </w:tcBorders>
            <w:shd w:val="clear" w:color="auto" w:fill="FFFFFF"/>
            <w:vAlign w:val="center"/>
          </w:tcPr>
          <w:p w14:paraId="12615CB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Svaki predmet unutar modula ima 4 kontakt sata s tim da ti kontakt sati mogu biti različito raspoređeni na predavanja, vježbe i druge oblike nastave. Za tačan pregled fonda sati za svaki pojedinačni izborni predmet vidjeti Tabelu 2.</w:t>
            </w:r>
          </w:p>
        </w:tc>
        <w:tc>
          <w:tcPr>
            <w:tcW w:w="767" w:type="dxa"/>
            <w:tcBorders>
              <w:top w:val="nil"/>
              <w:left w:val="nil"/>
              <w:bottom w:val="single" w:sz="8" w:space="0" w:color="00000A"/>
              <w:right w:val="single" w:sz="8" w:space="0" w:color="00000A"/>
            </w:tcBorders>
            <w:shd w:val="clear" w:color="auto" w:fill="FFFFFF"/>
            <w:vAlign w:val="center"/>
          </w:tcPr>
          <w:p w14:paraId="3C2E5DF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59D7171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2B9D585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4E5402E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07FF982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737CFA4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02B7B666"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56D984C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2361" w:type="dxa"/>
            <w:tcBorders>
              <w:top w:val="nil"/>
              <w:left w:val="single" w:sz="8" w:space="0" w:color="000000"/>
              <w:bottom w:val="single" w:sz="8" w:space="0" w:color="000000"/>
              <w:right w:val="single" w:sz="8" w:space="0" w:color="000000"/>
            </w:tcBorders>
            <w:shd w:val="clear" w:color="auto" w:fill="C0C0C0"/>
            <w:vAlign w:val="center"/>
          </w:tcPr>
          <w:p w14:paraId="71C8398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Predmet 2</w:t>
            </w:r>
          </w:p>
        </w:tc>
        <w:tc>
          <w:tcPr>
            <w:tcW w:w="2350" w:type="dxa"/>
            <w:gridSpan w:val="4"/>
            <w:vMerge/>
            <w:tcBorders>
              <w:left w:val="nil"/>
              <w:right w:val="single" w:sz="8" w:space="0" w:color="00000A"/>
            </w:tcBorders>
            <w:shd w:val="clear" w:color="auto" w:fill="FFFFFF"/>
            <w:vAlign w:val="center"/>
          </w:tcPr>
          <w:p w14:paraId="2953214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753117D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776C1B3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095C3EA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32DD7A3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75A77EF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5BF309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631F8AAD"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5CDD1A9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5</w:t>
            </w:r>
          </w:p>
        </w:tc>
        <w:tc>
          <w:tcPr>
            <w:tcW w:w="2361" w:type="dxa"/>
            <w:tcBorders>
              <w:top w:val="nil"/>
              <w:left w:val="single" w:sz="8" w:space="0" w:color="000000"/>
              <w:bottom w:val="single" w:sz="8" w:space="0" w:color="000000"/>
              <w:right w:val="single" w:sz="8" w:space="0" w:color="000000"/>
            </w:tcBorders>
            <w:shd w:val="clear" w:color="auto" w:fill="C0C0C0"/>
            <w:vAlign w:val="center"/>
          </w:tcPr>
          <w:p w14:paraId="295284F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Predmet 3</w:t>
            </w:r>
          </w:p>
        </w:tc>
        <w:tc>
          <w:tcPr>
            <w:tcW w:w="2350" w:type="dxa"/>
            <w:gridSpan w:val="4"/>
            <w:vMerge/>
            <w:tcBorders>
              <w:left w:val="nil"/>
              <w:bottom w:val="single" w:sz="8" w:space="0" w:color="00000A"/>
              <w:right w:val="single" w:sz="8" w:space="0" w:color="00000A"/>
            </w:tcBorders>
            <w:shd w:val="clear" w:color="auto" w:fill="FFFFFF"/>
            <w:vAlign w:val="center"/>
          </w:tcPr>
          <w:p w14:paraId="5DC34A8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280FC8C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0095838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02E3D61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799825F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5CF5474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48BBAE6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2242D419" w14:textId="77777777" w:rsidTr="00787AA4">
        <w:trPr>
          <w:trHeight w:val="130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4C17EB1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2361" w:type="dxa"/>
            <w:tcBorders>
              <w:top w:val="nil"/>
              <w:left w:val="nil"/>
              <w:bottom w:val="single" w:sz="8" w:space="0" w:color="00000A"/>
              <w:right w:val="single" w:sz="8" w:space="0" w:color="00000A"/>
            </w:tcBorders>
            <w:shd w:val="clear" w:color="auto" w:fill="C0C0C0"/>
            <w:vAlign w:val="center"/>
          </w:tcPr>
          <w:p w14:paraId="4CA2757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Završni magistarski rad*</w:t>
            </w:r>
          </w:p>
        </w:tc>
        <w:tc>
          <w:tcPr>
            <w:tcW w:w="555" w:type="dxa"/>
            <w:tcBorders>
              <w:top w:val="nil"/>
              <w:left w:val="nil"/>
              <w:bottom w:val="nil"/>
              <w:right w:val="single" w:sz="8" w:space="0" w:color="00000A"/>
            </w:tcBorders>
            <w:shd w:val="clear" w:color="auto" w:fill="FFFFFF"/>
            <w:vAlign w:val="center"/>
          </w:tcPr>
          <w:p w14:paraId="0F816B9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95" w:type="dxa"/>
            <w:tcBorders>
              <w:top w:val="nil"/>
              <w:left w:val="nil"/>
              <w:bottom w:val="nil"/>
              <w:right w:val="single" w:sz="8" w:space="0" w:color="00000A"/>
            </w:tcBorders>
            <w:shd w:val="clear" w:color="auto" w:fill="FFFFFF"/>
            <w:vAlign w:val="center"/>
          </w:tcPr>
          <w:p w14:paraId="73084D8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6" w:type="dxa"/>
            <w:tcBorders>
              <w:top w:val="nil"/>
              <w:left w:val="nil"/>
              <w:bottom w:val="nil"/>
              <w:right w:val="single" w:sz="8" w:space="0" w:color="00000A"/>
            </w:tcBorders>
            <w:shd w:val="clear" w:color="auto" w:fill="FFFFFF"/>
            <w:vAlign w:val="center"/>
          </w:tcPr>
          <w:p w14:paraId="2093023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1034" w:type="dxa"/>
            <w:tcBorders>
              <w:top w:val="nil"/>
              <w:left w:val="nil"/>
              <w:bottom w:val="single" w:sz="8" w:space="0" w:color="00000A"/>
              <w:right w:val="single" w:sz="8" w:space="0" w:color="00000A"/>
            </w:tcBorders>
            <w:shd w:val="clear" w:color="auto" w:fill="FFFFFF"/>
            <w:vAlign w:val="center"/>
          </w:tcPr>
          <w:p w14:paraId="42C7FD0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nil"/>
              <w:right w:val="single" w:sz="8" w:space="0" w:color="00000A"/>
            </w:tcBorders>
            <w:shd w:val="clear" w:color="auto" w:fill="FFFFFF"/>
            <w:vAlign w:val="center"/>
          </w:tcPr>
          <w:p w14:paraId="0D42A64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nil"/>
              <w:right w:val="single" w:sz="8" w:space="0" w:color="00000A"/>
            </w:tcBorders>
            <w:shd w:val="clear" w:color="auto" w:fill="FFFFFF"/>
            <w:vAlign w:val="center"/>
          </w:tcPr>
          <w:p w14:paraId="50F09B4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nil"/>
              <w:right w:val="single" w:sz="8" w:space="0" w:color="00000A"/>
            </w:tcBorders>
            <w:shd w:val="clear" w:color="auto" w:fill="FFFFFF"/>
            <w:vAlign w:val="center"/>
          </w:tcPr>
          <w:p w14:paraId="3981A4D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nil"/>
              <w:right w:val="single" w:sz="8" w:space="0" w:color="00000A"/>
            </w:tcBorders>
            <w:shd w:val="clear" w:color="auto" w:fill="FFFFFF"/>
            <w:vAlign w:val="center"/>
          </w:tcPr>
          <w:p w14:paraId="3D9DD93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nil"/>
              <w:right w:val="single" w:sz="8" w:space="0" w:color="00000A"/>
            </w:tcBorders>
            <w:shd w:val="clear" w:color="auto" w:fill="FFFFFF"/>
            <w:vAlign w:val="center"/>
          </w:tcPr>
          <w:p w14:paraId="6BA22E2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20</w:t>
            </w:r>
          </w:p>
        </w:tc>
        <w:tc>
          <w:tcPr>
            <w:tcW w:w="767" w:type="dxa"/>
            <w:tcBorders>
              <w:top w:val="nil"/>
              <w:left w:val="nil"/>
              <w:bottom w:val="nil"/>
              <w:right w:val="single" w:sz="8" w:space="0" w:color="00000A"/>
            </w:tcBorders>
            <w:shd w:val="clear" w:color="auto" w:fill="FFFFFF"/>
            <w:vAlign w:val="center"/>
          </w:tcPr>
          <w:p w14:paraId="47D06F1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30</w:t>
            </w:r>
          </w:p>
        </w:tc>
      </w:tr>
      <w:tr w:rsidR="001B3FB1" w:rsidRPr="001B3FB1" w14:paraId="0B56529D" w14:textId="77777777" w:rsidTr="00787AA4">
        <w:trPr>
          <w:trHeight w:val="1160"/>
        </w:trPr>
        <w:tc>
          <w:tcPr>
            <w:tcW w:w="556" w:type="dxa"/>
            <w:tcBorders>
              <w:top w:val="nil"/>
              <w:left w:val="single" w:sz="8" w:space="0" w:color="00000A"/>
              <w:bottom w:val="single" w:sz="8" w:space="0" w:color="00000A"/>
              <w:right w:val="nil"/>
            </w:tcBorders>
            <w:shd w:val="clear" w:color="auto" w:fill="C0C0C0"/>
            <w:vAlign w:val="center"/>
          </w:tcPr>
          <w:p w14:paraId="78CF778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lastRenderedPageBreak/>
              <w:t> </w:t>
            </w:r>
          </w:p>
        </w:tc>
        <w:tc>
          <w:tcPr>
            <w:tcW w:w="2361" w:type="dxa"/>
            <w:tcBorders>
              <w:top w:val="nil"/>
              <w:left w:val="single" w:sz="8" w:space="0" w:color="00000A"/>
              <w:bottom w:val="single" w:sz="8" w:space="0" w:color="00000A"/>
              <w:right w:val="single" w:sz="8" w:space="0" w:color="00000A"/>
            </w:tcBorders>
            <w:shd w:val="clear" w:color="auto" w:fill="C0C0C0"/>
            <w:vAlign w:val="center"/>
          </w:tcPr>
          <w:p w14:paraId="4A297BF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Ukupno obaveznih</w:t>
            </w:r>
          </w:p>
        </w:tc>
        <w:tc>
          <w:tcPr>
            <w:tcW w:w="55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48496C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8</w:t>
            </w:r>
          </w:p>
        </w:tc>
        <w:tc>
          <w:tcPr>
            <w:tcW w:w="395" w:type="dxa"/>
            <w:tcBorders>
              <w:top w:val="single" w:sz="8" w:space="0" w:color="000000"/>
              <w:left w:val="nil"/>
              <w:bottom w:val="single" w:sz="8" w:space="0" w:color="000000"/>
              <w:right w:val="single" w:sz="8" w:space="0" w:color="000000"/>
            </w:tcBorders>
            <w:shd w:val="clear" w:color="auto" w:fill="C0C0C0"/>
            <w:vAlign w:val="center"/>
          </w:tcPr>
          <w:p w14:paraId="5D9A36E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single" w:sz="8" w:space="0" w:color="000000"/>
              <w:left w:val="nil"/>
              <w:bottom w:val="single" w:sz="8" w:space="0" w:color="000000"/>
              <w:right w:val="single" w:sz="8" w:space="0" w:color="000000"/>
            </w:tcBorders>
            <w:shd w:val="clear" w:color="auto" w:fill="C0C0C0"/>
            <w:vAlign w:val="center"/>
          </w:tcPr>
          <w:p w14:paraId="0038FC2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sz w:val="20"/>
                <w:szCs w:val="20"/>
                <w:lang w:val="hr-HR" w:bidi="as-IN"/>
              </w:rPr>
              <w:t>0</w:t>
            </w:r>
          </w:p>
        </w:tc>
        <w:tc>
          <w:tcPr>
            <w:tcW w:w="1034" w:type="dxa"/>
            <w:tcBorders>
              <w:top w:val="nil"/>
              <w:left w:val="nil"/>
              <w:bottom w:val="single" w:sz="8" w:space="0" w:color="00000A"/>
              <w:right w:val="nil"/>
            </w:tcBorders>
            <w:shd w:val="clear" w:color="auto" w:fill="C0C0C0"/>
            <w:vAlign w:val="center"/>
          </w:tcPr>
          <w:p w14:paraId="252D716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B63659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30</w:t>
            </w:r>
          </w:p>
        </w:tc>
        <w:tc>
          <w:tcPr>
            <w:tcW w:w="373" w:type="dxa"/>
            <w:tcBorders>
              <w:top w:val="single" w:sz="8" w:space="0" w:color="000000"/>
              <w:left w:val="nil"/>
              <w:bottom w:val="single" w:sz="8" w:space="0" w:color="000000"/>
              <w:right w:val="single" w:sz="8" w:space="0" w:color="000000"/>
            </w:tcBorders>
            <w:shd w:val="clear" w:color="auto" w:fill="C0C0C0"/>
            <w:vAlign w:val="center"/>
          </w:tcPr>
          <w:p w14:paraId="0F3D216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single" w:sz="8" w:space="0" w:color="000000"/>
              <w:left w:val="nil"/>
              <w:bottom w:val="single" w:sz="8" w:space="0" w:color="000000"/>
              <w:right w:val="single" w:sz="8" w:space="0" w:color="000000"/>
            </w:tcBorders>
            <w:shd w:val="clear" w:color="auto" w:fill="C0C0C0"/>
            <w:vAlign w:val="center"/>
          </w:tcPr>
          <w:p w14:paraId="37384F0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single" w:sz="8" w:space="0" w:color="000000"/>
              <w:left w:val="nil"/>
              <w:bottom w:val="single" w:sz="8" w:space="0" w:color="000000"/>
              <w:right w:val="single" w:sz="8" w:space="0" w:color="000000"/>
            </w:tcBorders>
            <w:shd w:val="clear" w:color="auto" w:fill="C0C0C0"/>
            <w:vAlign w:val="center"/>
          </w:tcPr>
          <w:p w14:paraId="063D9A9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single" w:sz="8" w:space="0" w:color="000000"/>
              <w:left w:val="nil"/>
              <w:bottom w:val="single" w:sz="8" w:space="0" w:color="000000"/>
              <w:right w:val="single" w:sz="8" w:space="0" w:color="000000"/>
            </w:tcBorders>
            <w:shd w:val="clear" w:color="auto" w:fill="C0C0C0"/>
            <w:vAlign w:val="center"/>
          </w:tcPr>
          <w:p w14:paraId="04613A4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20</w:t>
            </w:r>
          </w:p>
        </w:tc>
        <w:tc>
          <w:tcPr>
            <w:tcW w:w="767" w:type="dxa"/>
            <w:tcBorders>
              <w:top w:val="single" w:sz="8" w:space="0" w:color="000000"/>
              <w:left w:val="nil"/>
              <w:bottom w:val="single" w:sz="8" w:space="0" w:color="000000"/>
              <w:right w:val="single" w:sz="8" w:space="0" w:color="000000"/>
            </w:tcBorders>
            <w:shd w:val="clear" w:color="auto" w:fill="C0C0C0"/>
            <w:vAlign w:val="center"/>
          </w:tcPr>
          <w:p w14:paraId="2106577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30</w:t>
            </w:r>
          </w:p>
        </w:tc>
      </w:tr>
      <w:tr w:rsidR="001B3FB1" w:rsidRPr="001B3FB1" w14:paraId="3FE33284" w14:textId="77777777" w:rsidTr="00787AA4">
        <w:trPr>
          <w:trHeight w:val="118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09AC177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2361" w:type="dxa"/>
            <w:tcBorders>
              <w:top w:val="nil"/>
              <w:left w:val="nil"/>
              <w:bottom w:val="single" w:sz="8" w:space="0" w:color="00000A"/>
              <w:right w:val="single" w:sz="8" w:space="0" w:color="00000A"/>
            </w:tcBorders>
            <w:shd w:val="clear" w:color="auto" w:fill="C0C0C0"/>
            <w:vAlign w:val="center"/>
          </w:tcPr>
          <w:p w14:paraId="2A0D268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Ukupno sati**/ECTS</w:t>
            </w:r>
          </w:p>
        </w:tc>
        <w:tc>
          <w:tcPr>
            <w:tcW w:w="555"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58C751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95" w:type="dxa"/>
            <w:tcBorders>
              <w:top w:val="single" w:sz="8" w:space="0" w:color="000000"/>
              <w:left w:val="nil"/>
              <w:bottom w:val="single" w:sz="8" w:space="0" w:color="000000"/>
              <w:right w:val="single" w:sz="4" w:space="0" w:color="000000"/>
            </w:tcBorders>
            <w:shd w:val="clear" w:color="auto" w:fill="C0C0C0"/>
            <w:vAlign w:val="center"/>
          </w:tcPr>
          <w:p w14:paraId="0873ED7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2698B0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1034" w:type="dxa"/>
            <w:tcBorders>
              <w:top w:val="single" w:sz="8" w:space="0" w:color="000000"/>
              <w:left w:val="nil"/>
              <w:bottom w:val="single" w:sz="8" w:space="0" w:color="000000"/>
              <w:right w:val="single" w:sz="8" w:space="0" w:color="000000"/>
            </w:tcBorders>
            <w:shd w:val="clear" w:color="auto" w:fill="C0C0C0"/>
            <w:vAlign w:val="center"/>
          </w:tcPr>
          <w:p w14:paraId="0606759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0"/>
              <w:right w:val="single" w:sz="8" w:space="0" w:color="000000"/>
            </w:tcBorders>
            <w:shd w:val="clear" w:color="auto" w:fill="C0C0C0"/>
            <w:vAlign w:val="center"/>
          </w:tcPr>
          <w:p w14:paraId="40DAD01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30</w:t>
            </w:r>
          </w:p>
        </w:tc>
        <w:tc>
          <w:tcPr>
            <w:tcW w:w="373" w:type="dxa"/>
            <w:tcBorders>
              <w:top w:val="single" w:sz="8" w:space="0" w:color="000000"/>
              <w:left w:val="nil"/>
              <w:bottom w:val="single" w:sz="8" w:space="0" w:color="000000"/>
              <w:right w:val="single" w:sz="8" w:space="0" w:color="000000"/>
            </w:tcBorders>
            <w:shd w:val="clear" w:color="auto" w:fill="BFBFBF"/>
            <w:vAlign w:val="center"/>
          </w:tcPr>
          <w:p w14:paraId="256EDEB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single" w:sz="8" w:space="0" w:color="000000"/>
              <w:bottom w:val="single" w:sz="4" w:space="0" w:color="auto"/>
              <w:right w:val="single" w:sz="4" w:space="0" w:color="auto"/>
            </w:tcBorders>
            <w:shd w:val="clear" w:color="auto" w:fill="BFBFBF"/>
          </w:tcPr>
          <w:p w14:paraId="29623DA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single" w:sz="8" w:space="0" w:color="000000"/>
              <w:left w:val="single" w:sz="4" w:space="0" w:color="auto"/>
              <w:bottom w:val="single" w:sz="8" w:space="0" w:color="000000"/>
              <w:right w:val="single" w:sz="8" w:space="0" w:color="000000"/>
            </w:tcBorders>
            <w:shd w:val="clear" w:color="auto" w:fill="C0C0C0"/>
            <w:vAlign w:val="center"/>
          </w:tcPr>
          <w:p w14:paraId="38E464E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single" w:sz="8" w:space="0" w:color="000000"/>
              <w:left w:val="nil"/>
              <w:bottom w:val="single" w:sz="8" w:space="0" w:color="000000"/>
              <w:right w:val="single" w:sz="8" w:space="0" w:color="000000"/>
            </w:tcBorders>
            <w:shd w:val="clear" w:color="auto" w:fill="C0C0C0"/>
            <w:vAlign w:val="center"/>
          </w:tcPr>
          <w:p w14:paraId="2D00741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20</w:t>
            </w:r>
          </w:p>
        </w:tc>
        <w:tc>
          <w:tcPr>
            <w:tcW w:w="767" w:type="dxa"/>
            <w:tcBorders>
              <w:top w:val="single" w:sz="8" w:space="0" w:color="000000"/>
              <w:left w:val="nil"/>
              <w:bottom w:val="single" w:sz="8" w:space="0" w:color="000000"/>
              <w:right w:val="single" w:sz="8" w:space="0" w:color="000000"/>
            </w:tcBorders>
            <w:shd w:val="clear" w:color="auto" w:fill="C0C0C0"/>
            <w:vAlign w:val="center"/>
          </w:tcPr>
          <w:p w14:paraId="0573A08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30</w:t>
            </w:r>
          </w:p>
        </w:tc>
      </w:tr>
    </w:tbl>
    <w:p w14:paraId="0A15BE0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7F27143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193F5262"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2D482955"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44667067"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28F3070C"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0E6212D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Cs/>
          <w:color w:val="000000"/>
          <w:sz w:val="24"/>
          <w:szCs w:val="24"/>
          <w:lang w:val="hr-HR" w:bidi="as-IN"/>
        </w:rPr>
      </w:pPr>
      <w:r w:rsidRPr="006D78A0">
        <w:rPr>
          <w:rFonts w:ascii="Times New Roman" w:eastAsia="Times New Roman" w:hAnsi="Times New Roman" w:cs="Times New Roman"/>
          <w:bCs/>
          <w:color w:val="000000"/>
          <w:sz w:val="24"/>
          <w:szCs w:val="24"/>
          <w:lang w:val="hr-HR" w:bidi="as-IN"/>
        </w:rPr>
        <w:t>* Predviđeni fond sati na završnom magistarskom radu odnosi se na individualne kontakt sate kandidata sa mentorom i nastavnicima na pripremi i izradi završnog rada.</w:t>
      </w:r>
    </w:p>
    <w:p w14:paraId="637A1793" w14:textId="03C38115" w:rsidR="001B3FB1" w:rsidRPr="001B3FB1" w:rsidRDefault="00E02D85"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Cs/>
          <w:color w:val="000000"/>
          <w:sz w:val="24"/>
          <w:szCs w:val="24"/>
          <w:lang w:val="hr-HR" w:bidi="as-IN"/>
        </w:rPr>
      </w:pPr>
      <w:r>
        <w:rPr>
          <w:rFonts w:ascii="Times New Roman" w:eastAsia="Times New Roman" w:hAnsi="Times New Roman" w:cs="Times New Roman"/>
          <w:bCs/>
          <w:color w:val="000000"/>
          <w:sz w:val="24"/>
          <w:szCs w:val="24"/>
          <w:lang w:val="hr-HR" w:bidi="as-IN"/>
        </w:rPr>
        <w:t xml:space="preserve">** Raspored ukupnog </w:t>
      </w:r>
      <w:r w:rsidR="001B3FB1" w:rsidRPr="001B3FB1">
        <w:rPr>
          <w:rFonts w:ascii="Times New Roman" w:eastAsia="Times New Roman" w:hAnsi="Times New Roman" w:cs="Times New Roman"/>
          <w:bCs/>
          <w:color w:val="000000"/>
          <w:sz w:val="24"/>
          <w:szCs w:val="24"/>
          <w:lang w:val="hr-HR" w:bidi="as-IN"/>
        </w:rPr>
        <w:t>broj</w:t>
      </w:r>
      <w:r>
        <w:rPr>
          <w:rFonts w:ascii="Times New Roman" w:eastAsia="Times New Roman" w:hAnsi="Times New Roman" w:cs="Times New Roman"/>
          <w:bCs/>
          <w:color w:val="000000"/>
          <w:sz w:val="24"/>
          <w:szCs w:val="24"/>
          <w:lang w:val="hr-HR" w:bidi="as-IN"/>
        </w:rPr>
        <w:t>a</w:t>
      </w:r>
      <w:r w:rsidR="001B3FB1" w:rsidRPr="001B3FB1">
        <w:rPr>
          <w:rFonts w:ascii="Times New Roman" w:eastAsia="Times New Roman" w:hAnsi="Times New Roman" w:cs="Times New Roman"/>
          <w:bCs/>
          <w:color w:val="000000"/>
          <w:sz w:val="24"/>
          <w:szCs w:val="24"/>
          <w:lang w:val="hr-HR" w:bidi="as-IN"/>
        </w:rPr>
        <w:t xml:space="preserve"> sati će </w:t>
      </w:r>
      <w:r w:rsidR="006D78A0">
        <w:rPr>
          <w:rFonts w:ascii="Times New Roman" w:eastAsia="Times New Roman" w:hAnsi="Times New Roman" w:cs="Times New Roman"/>
          <w:bCs/>
          <w:color w:val="000000"/>
          <w:sz w:val="24"/>
          <w:szCs w:val="24"/>
          <w:lang w:val="hr-HR" w:bidi="as-IN"/>
        </w:rPr>
        <w:t>ovisiti</w:t>
      </w:r>
      <w:r>
        <w:rPr>
          <w:rFonts w:ascii="Times New Roman" w:eastAsia="Times New Roman" w:hAnsi="Times New Roman" w:cs="Times New Roman"/>
          <w:bCs/>
          <w:color w:val="000000"/>
          <w:sz w:val="24"/>
          <w:szCs w:val="24"/>
          <w:lang w:val="hr-HR" w:bidi="as-IN"/>
        </w:rPr>
        <w:t xml:space="preserve"> </w:t>
      </w:r>
      <w:r w:rsidR="006D78A0">
        <w:rPr>
          <w:rFonts w:ascii="Times New Roman" w:eastAsia="Times New Roman" w:hAnsi="Times New Roman" w:cs="Times New Roman"/>
          <w:bCs/>
          <w:color w:val="000000"/>
          <w:sz w:val="24"/>
          <w:szCs w:val="24"/>
          <w:lang w:val="hr-HR" w:bidi="as-IN"/>
        </w:rPr>
        <w:t>o izabranom modulu a</w:t>
      </w:r>
      <w:r w:rsidR="001B3FB1" w:rsidRPr="001B3FB1">
        <w:rPr>
          <w:rFonts w:ascii="Times New Roman" w:eastAsia="Times New Roman" w:hAnsi="Times New Roman" w:cs="Times New Roman"/>
          <w:bCs/>
          <w:color w:val="000000"/>
          <w:sz w:val="24"/>
          <w:szCs w:val="24"/>
          <w:lang w:val="hr-HR" w:bidi="as-IN"/>
        </w:rPr>
        <w:t xml:space="preserve"> shodno fondu sati koji je predviđen na predmetima unutar modula.</w:t>
      </w:r>
    </w:p>
    <w:p w14:paraId="5DE74F32"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0DD6277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r w:rsidRPr="001B3FB1">
        <w:rPr>
          <w:rFonts w:ascii="Times New Roman" w:eastAsia="Times New Roman" w:hAnsi="Times New Roman" w:cs="Times New Roman"/>
          <w:b/>
          <w:bCs/>
          <w:color w:val="000000"/>
          <w:sz w:val="24"/>
          <w:szCs w:val="24"/>
          <w:lang w:val="hr-HR" w:bidi="as-IN"/>
        </w:rPr>
        <w:t>Tabela 2. Pregled izbornih predmeta u nastavnom procesu</w:t>
      </w:r>
    </w:p>
    <w:p w14:paraId="6BB545E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24471C1D"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r w:rsidRPr="001B3FB1">
        <w:rPr>
          <w:rFonts w:ascii="Times New Roman" w:eastAsia="Times New Roman" w:hAnsi="Times New Roman" w:cs="Times New Roman"/>
          <w:b/>
          <w:bCs/>
          <w:color w:val="000000"/>
          <w:sz w:val="24"/>
          <w:szCs w:val="24"/>
          <w:lang w:val="hr-HR" w:bidi="as-IN"/>
        </w:rPr>
        <w:t>Izborni predmeti su podijeljeni tematski na četiri oblasti u ovisnosti o tematskoj specijalizaciji (modulu) za koji se kandidat odluči i prema kojoj stiče posebne kompetencije.</w:t>
      </w:r>
    </w:p>
    <w:tbl>
      <w:tblPr>
        <w:tblpPr w:leftFromText="180" w:rightFromText="180" w:vertAnchor="text" w:tblpX="80" w:tblpY="632"/>
        <w:tblW w:w="8660" w:type="dxa"/>
        <w:tblLayout w:type="fixed"/>
        <w:tblLook w:val="0400" w:firstRow="0" w:lastRow="0" w:firstColumn="0" w:lastColumn="0" w:noHBand="0" w:noVBand="1"/>
      </w:tblPr>
      <w:tblGrid>
        <w:gridCol w:w="556"/>
        <w:gridCol w:w="2361"/>
        <w:gridCol w:w="387"/>
        <w:gridCol w:w="395"/>
        <w:gridCol w:w="366"/>
        <w:gridCol w:w="1034"/>
        <w:gridCol w:w="767"/>
        <w:gridCol w:w="373"/>
        <w:gridCol w:w="373"/>
        <w:gridCol w:w="367"/>
        <w:gridCol w:w="914"/>
        <w:gridCol w:w="767"/>
      </w:tblGrid>
      <w:tr w:rsidR="001B3FB1" w:rsidRPr="001B3FB1" w14:paraId="2549E9CA" w14:textId="77777777" w:rsidTr="00787AA4">
        <w:trPr>
          <w:trHeight w:val="300"/>
        </w:trPr>
        <w:tc>
          <w:tcPr>
            <w:tcW w:w="556" w:type="dxa"/>
            <w:vMerge w:val="restart"/>
            <w:tcBorders>
              <w:top w:val="single" w:sz="8" w:space="0" w:color="00000A"/>
              <w:left w:val="single" w:sz="8" w:space="0" w:color="00000A"/>
              <w:bottom w:val="single" w:sz="8" w:space="0" w:color="000001"/>
              <w:right w:val="single" w:sz="8" w:space="0" w:color="00000A"/>
            </w:tcBorders>
            <w:shd w:val="clear" w:color="auto" w:fill="C0C0C0"/>
            <w:vAlign w:val="center"/>
          </w:tcPr>
          <w:p w14:paraId="570E47B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Br. </w:t>
            </w:r>
          </w:p>
        </w:tc>
        <w:tc>
          <w:tcPr>
            <w:tcW w:w="2361" w:type="dxa"/>
            <w:tcBorders>
              <w:top w:val="single" w:sz="8" w:space="0" w:color="00000A"/>
              <w:left w:val="nil"/>
              <w:bottom w:val="single" w:sz="8" w:space="0" w:color="00000A"/>
              <w:right w:val="single" w:sz="8" w:space="0" w:color="00000A"/>
            </w:tcBorders>
            <w:shd w:val="clear" w:color="auto" w:fill="C0C0C0"/>
            <w:vAlign w:val="center"/>
          </w:tcPr>
          <w:p w14:paraId="59E3419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xml:space="preserve">PRVA (I) GODINA </w:t>
            </w:r>
          </w:p>
        </w:tc>
        <w:tc>
          <w:tcPr>
            <w:tcW w:w="2949" w:type="dxa"/>
            <w:gridSpan w:val="5"/>
            <w:tcBorders>
              <w:top w:val="single" w:sz="8" w:space="0" w:color="00000A"/>
              <w:left w:val="nil"/>
              <w:bottom w:val="single" w:sz="8" w:space="0" w:color="00000A"/>
              <w:right w:val="single" w:sz="8" w:space="0" w:color="00000A"/>
            </w:tcBorders>
            <w:shd w:val="clear" w:color="auto" w:fill="C0C0C0"/>
            <w:vAlign w:val="center"/>
          </w:tcPr>
          <w:p w14:paraId="7E589B4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I semestar</w:t>
            </w:r>
          </w:p>
        </w:tc>
        <w:tc>
          <w:tcPr>
            <w:tcW w:w="2794" w:type="dxa"/>
            <w:gridSpan w:val="5"/>
            <w:tcBorders>
              <w:top w:val="single" w:sz="8" w:space="0" w:color="00000A"/>
              <w:left w:val="nil"/>
              <w:bottom w:val="single" w:sz="8" w:space="0" w:color="00000A"/>
              <w:right w:val="single" w:sz="8" w:space="0" w:color="00000A"/>
            </w:tcBorders>
            <w:shd w:val="clear" w:color="auto" w:fill="C0C0C0"/>
            <w:vAlign w:val="center"/>
          </w:tcPr>
          <w:p w14:paraId="2849763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II semestar</w:t>
            </w:r>
          </w:p>
        </w:tc>
      </w:tr>
      <w:tr w:rsidR="001B3FB1" w:rsidRPr="001B3FB1" w14:paraId="31CCB7DE" w14:textId="77777777" w:rsidTr="00787AA4">
        <w:trPr>
          <w:trHeight w:val="300"/>
        </w:trPr>
        <w:tc>
          <w:tcPr>
            <w:tcW w:w="556" w:type="dxa"/>
            <w:vMerge/>
            <w:tcBorders>
              <w:top w:val="single" w:sz="8" w:space="0" w:color="00000A"/>
              <w:left w:val="single" w:sz="8" w:space="0" w:color="00000A"/>
              <w:bottom w:val="single" w:sz="8" w:space="0" w:color="000001"/>
              <w:right w:val="single" w:sz="8" w:space="0" w:color="00000A"/>
            </w:tcBorders>
            <w:shd w:val="clear" w:color="auto" w:fill="C0C0C0"/>
            <w:vAlign w:val="center"/>
          </w:tcPr>
          <w:p w14:paraId="1F9AA5E1" w14:textId="77777777" w:rsidR="001B3FB1" w:rsidRPr="001B3FB1" w:rsidRDefault="001B3FB1" w:rsidP="001B3FB1">
            <w:pPr>
              <w:widowControl w:val="0"/>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2361" w:type="dxa"/>
            <w:tcBorders>
              <w:top w:val="nil"/>
              <w:left w:val="nil"/>
              <w:bottom w:val="single" w:sz="8" w:space="0" w:color="00000A"/>
              <w:right w:val="single" w:sz="8" w:space="0" w:color="00000A"/>
            </w:tcBorders>
            <w:shd w:val="clear" w:color="auto" w:fill="C0C0C0"/>
            <w:vAlign w:val="center"/>
          </w:tcPr>
          <w:p w14:paraId="0ADA64C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Obavezni krediti</w:t>
            </w:r>
          </w:p>
        </w:tc>
        <w:tc>
          <w:tcPr>
            <w:tcW w:w="2949" w:type="dxa"/>
            <w:gridSpan w:val="5"/>
            <w:tcBorders>
              <w:top w:val="single" w:sz="8" w:space="0" w:color="00000A"/>
              <w:left w:val="nil"/>
              <w:bottom w:val="single" w:sz="8" w:space="0" w:color="00000A"/>
              <w:right w:val="single" w:sz="8" w:space="0" w:color="00000A"/>
            </w:tcBorders>
            <w:shd w:val="clear" w:color="auto" w:fill="C0C0C0"/>
            <w:vAlign w:val="center"/>
          </w:tcPr>
          <w:p w14:paraId="77582CE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Zimski semestar</w:t>
            </w:r>
          </w:p>
        </w:tc>
        <w:tc>
          <w:tcPr>
            <w:tcW w:w="2794" w:type="dxa"/>
            <w:gridSpan w:val="5"/>
            <w:tcBorders>
              <w:top w:val="single" w:sz="8" w:space="0" w:color="00000A"/>
              <w:left w:val="nil"/>
              <w:bottom w:val="single" w:sz="8" w:space="0" w:color="00000A"/>
              <w:right w:val="single" w:sz="8" w:space="0" w:color="00000A"/>
            </w:tcBorders>
            <w:shd w:val="clear" w:color="auto" w:fill="C0C0C0"/>
            <w:vAlign w:val="center"/>
          </w:tcPr>
          <w:p w14:paraId="0CBFB69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Ljetni semestar</w:t>
            </w:r>
          </w:p>
        </w:tc>
      </w:tr>
      <w:tr w:rsidR="001B3FB1" w:rsidRPr="001B3FB1" w14:paraId="618D97B6" w14:textId="77777777" w:rsidTr="00787AA4">
        <w:trPr>
          <w:trHeight w:val="1140"/>
        </w:trPr>
        <w:tc>
          <w:tcPr>
            <w:tcW w:w="556" w:type="dxa"/>
            <w:vMerge/>
            <w:tcBorders>
              <w:top w:val="single" w:sz="8" w:space="0" w:color="00000A"/>
              <w:left w:val="single" w:sz="8" w:space="0" w:color="00000A"/>
              <w:bottom w:val="single" w:sz="8" w:space="0" w:color="000001"/>
              <w:right w:val="single" w:sz="8" w:space="0" w:color="00000A"/>
            </w:tcBorders>
            <w:shd w:val="clear" w:color="auto" w:fill="C0C0C0"/>
            <w:vAlign w:val="center"/>
          </w:tcPr>
          <w:p w14:paraId="15B6808A" w14:textId="77777777" w:rsidR="001B3FB1" w:rsidRPr="001B3FB1" w:rsidRDefault="001B3FB1" w:rsidP="001B3FB1">
            <w:pPr>
              <w:widowControl w:val="0"/>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2361" w:type="dxa"/>
            <w:tcBorders>
              <w:top w:val="nil"/>
              <w:left w:val="nil"/>
              <w:bottom w:val="single" w:sz="4" w:space="0" w:color="auto"/>
              <w:right w:val="single" w:sz="8" w:space="0" w:color="00000A"/>
            </w:tcBorders>
            <w:shd w:val="clear" w:color="auto" w:fill="C0C0C0"/>
            <w:vAlign w:val="center"/>
          </w:tcPr>
          <w:p w14:paraId="156DED2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PREDMET</w:t>
            </w:r>
          </w:p>
        </w:tc>
        <w:tc>
          <w:tcPr>
            <w:tcW w:w="387" w:type="dxa"/>
            <w:tcBorders>
              <w:top w:val="nil"/>
              <w:left w:val="nil"/>
              <w:bottom w:val="single" w:sz="4" w:space="0" w:color="auto"/>
              <w:right w:val="single" w:sz="8" w:space="0" w:color="00000A"/>
            </w:tcBorders>
            <w:shd w:val="clear" w:color="auto" w:fill="C0C0C0"/>
            <w:vAlign w:val="center"/>
          </w:tcPr>
          <w:p w14:paraId="352F9B6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w:t>
            </w:r>
          </w:p>
        </w:tc>
        <w:tc>
          <w:tcPr>
            <w:tcW w:w="395" w:type="dxa"/>
            <w:tcBorders>
              <w:top w:val="nil"/>
              <w:left w:val="nil"/>
              <w:bottom w:val="single" w:sz="4" w:space="0" w:color="auto"/>
              <w:right w:val="single" w:sz="8" w:space="0" w:color="00000A"/>
            </w:tcBorders>
            <w:shd w:val="clear" w:color="auto" w:fill="C0C0C0"/>
            <w:vAlign w:val="center"/>
          </w:tcPr>
          <w:p w14:paraId="7E6A8F8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A</w:t>
            </w:r>
          </w:p>
        </w:tc>
        <w:tc>
          <w:tcPr>
            <w:tcW w:w="366" w:type="dxa"/>
            <w:tcBorders>
              <w:top w:val="nil"/>
              <w:left w:val="nil"/>
              <w:bottom w:val="single" w:sz="4" w:space="0" w:color="auto"/>
              <w:right w:val="single" w:sz="8" w:space="0" w:color="00000A"/>
            </w:tcBorders>
            <w:shd w:val="clear" w:color="auto" w:fill="C0C0C0"/>
            <w:vAlign w:val="center"/>
          </w:tcPr>
          <w:p w14:paraId="5910C2D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w:t>
            </w:r>
          </w:p>
        </w:tc>
        <w:tc>
          <w:tcPr>
            <w:tcW w:w="1034" w:type="dxa"/>
            <w:tcBorders>
              <w:top w:val="nil"/>
              <w:left w:val="nil"/>
              <w:bottom w:val="single" w:sz="4" w:space="0" w:color="auto"/>
              <w:right w:val="single" w:sz="8" w:space="0" w:color="00000A"/>
            </w:tcBorders>
            <w:shd w:val="clear" w:color="auto" w:fill="C0C0C0"/>
            <w:vAlign w:val="center"/>
          </w:tcPr>
          <w:p w14:paraId="7310D208" w14:textId="41ED1D2F" w:rsidR="001B3FB1" w:rsidRPr="003C603C"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highlight w:val="yellow"/>
                <w:lang w:val="hr-HR" w:bidi="as-IN"/>
              </w:rPr>
            </w:pPr>
            <w:r w:rsidRPr="006D78A0">
              <w:rPr>
                <w:rFonts w:ascii="Times New Roman" w:eastAsia="Calibri" w:hAnsi="Times New Roman" w:cs="Times New Roman"/>
                <w:b/>
                <w:color w:val="000000"/>
                <w:sz w:val="20"/>
                <w:szCs w:val="20"/>
                <w:lang w:val="hr-HR" w:bidi="as-IN"/>
              </w:rPr>
              <w:t>drugi oblici nastav</w:t>
            </w:r>
            <w:r w:rsidR="006D78A0">
              <w:rPr>
                <w:rFonts w:ascii="Times New Roman" w:eastAsia="Calibri" w:hAnsi="Times New Roman" w:cs="Times New Roman"/>
                <w:b/>
                <w:color w:val="000000"/>
                <w:sz w:val="20"/>
                <w:szCs w:val="20"/>
                <w:lang w:val="hr-HR" w:bidi="as-IN"/>
              </w:rPr>
              <w:t>e</w:t>
            </w:r>
          </w:p>
        </w:tc>
        <w:tc>
          <w:tcPr>
            <w:tcW w:w="767" w:type="dxa"/>
            <w:tcBorders>
              <w:top w:val="nil"/>
              <w:left w:val="nil"/>
              <w:bottom w:val="single" w:sz="4" w:space="0" w:color="auto"/>
              <w:right w:val="single" w:sz="8" w:space="0" w:color="00000A"/>
            </w:tcBorders>
            <w:shd w:val="clear" w:color="auto" w:fill="C0C0C0"/>
            <w:vAlign w:val="center"/>
          </w:tcPr>
          <w:p w14:paraId="675661C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ECTS</w:t>
            </w:r>
          </w:p>
        </w:tc>
        <w:tc>
          <w:tcPr>
            <w:tcW w:w="373" w:type="dxa"/>
            <w:tcBorders>
              <w:top w:val="nil"/>
              <w:left w:val="nil"/>
              <w:bottom w:val="single" w:sz="4" w:space="0" w:color="auto"/>
              <w:right w:val="single" w:sz="8" w:space="0" w:color="00000A"/>
            </w:tcBorders>
            <w:shd w:val="clear" w:color="auto" w:fill="C0C0C0"/>
            <w:vAlign w:val="center"/>
          </w:tcPr>
          <w:p w14:paraId="77F13C3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w:t>
            </w:r>
          </w:p>
        </w:tc>
        <w:tc>
          <w:tcPr>
            <w:tcW w:w="373" w:type="dxa"/>
            <w:tcBorders>
              <w:top w:val="nil"/>
              <w:left w:val="nil"/>
              <w:bottom w:val="single" w:sz="4" w:space="0" w:color="auto"/>
              <w:right w:val="single" w:sz="8" w:space="0" w:color="00000A"/>
            </w:tcBorders>
            <w:shd w:val="clear" w:color="auto" w:fill="C0C0C0"/>
            <w:vAlign w:val="center"/>
          </w:tcPr>
          <w:p w14:paraId="7C9F398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A</w:t>
            </w:r>
          </w:p>
        </w:tc>
        <w:tc>
          <w:tcPr>
            <w:tcW w:w="367" w:type="dxa"/>
            <w:tcBorders>
              <w:top w:val="nil"/>
              <w:left w:val="nil"/>
              <w:bottom w:val="single" w:sz="4" w:space="0" w:color="auto"/>
              <w:right w:val="single" w:sz="8" w:space="0" w:color="00000A"/>
            </w:tcBorders>
            <w:shd w:val="clear" w:color="auto" w:fill="C0C0C0"/>
            <w:vAlign w:val="center"/>
          </w:tcPr>
          <w:p w14:paraId="036E071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w:t>
            </w:r>
          </w:p>
        </w:tc>
        <w:tc>
          <w:tcPr>
            <w:tcW w:w="914" w:type="dxa"/>
            <w:tcBorders>
              <w:top w:val="nil"/>
              <w:left w:val="nil"/>
              <w:bottom w:val="single" w:sz="4" w:space="0" w:color="auto"/>
              <w:right w:val="single" w:sz="8" w:space="0" w:color="00000A"/>
            </w:tcBorders>
            <w:shd w:val="clear" w:color="auto" w:fill="C0C0C0"/>
            <w:vAlign w:val="center"/>
          </w:tcPr>
          <w:p w14:paraId="2F12051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drugi oblici nastave</w:t>
            </w:r>
          </w:p>
        </w:tc>
        <w:tc>
          <w:tcPr>
            <w:tcW w:w="767" w:type="dxa"/>
            <w:tcBorders>
              <w:top w:val="nil"/>
              <w:left w:val="nil"/>
              <w:bottom w:val="single" w:sz="4" w:space="0" w:color="auto"/>
              <w:right w:val="single" w:sz="8" w:space="0" w:color="00000A"/>
            </w:tcBorders>
            <w:shd w:val="clear" w:color="auto" w:fill="C0C0C0"/>
            <w:vAlign w:val="center"/>
          </w:tcPr>
          <w:p w14:paraId="615A557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ECTS</w:t>
            </w:r>
          </w:p>
        </w:tc>
      </w:tr>
      <w:tr w:rsidR="001B3FB1" w:rsidRPr="001B3FB1" w14:paraId="3DBD10A2" w14:textId="77777777" w:rsidTr="00787AA4">
        <w:trPr>
          <w:trHeight w:val="1040"/>
        </w:trPr>
        <w:tc>
          <w:tcPr>
            <w:tcW w:w="556" w:type="dxa"/>
            <w:tcBorders>
              <w:top w:val="nil"/>
              <w:left w:val="single" w:sz="8" w:space="0" w:color="00000A"/>
              <w:bottom w:val="single" w:sz="8" w:space="0" w:color="00000A"/>
              <w:right w:val="single" w:sz="8" w:space="0" w:color="00000A"/>
            </w:tcBorders>
            <w:shd w:val="clear" w:color="auto" w:fill="C0C0C0"/>
            <w:vAlign w:val="center"/>
          </w:tcPr>
          <w:p w14:paraId="1002070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8104" w:type="dxa"/>
            <w:gridSpan w:val="11"/>
            <w:tcBorders>
              <w:top w:val="single" w:sz="4" w:space="0" w:color="auto"/>
              <w:left w:val="single" w:sz="8" w:space="0" w:color="000000"/>
              <w:bottom w:val="single" w:sz="8" w:space="0" w:color="000000"/>
              <w:right w:val="single" w:sz="8" w:space="0" w:color="00000A"/>
            </w:tcBorders>
            <w:shd w:val="clear" w:color="auto" w:fill="C0C0C0"/>
            <w:vAlign w:val="center"/>
          </w:tcPr>
          <w:p w14:paraId="38D425D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LISTA IZBORNIH PREDMETA I:  MODUL LINGVISTIKA ENGLESKOG JEZIKA</w:t>
            </w:r>
          </w:p>
        </w:tc>
      </w:tr>
      <w:tr w:rsidR="001B3FB1" w:rsidRPr="001B3FB1" w14:paraId="6B8DD26F" w14:textId="77777777" w:rsidTr="00787AA4">
        <w:trPr>
          <w:trHeight w:val="1300"/>
        </w:trPr>
        <w:tc>
          <w:tcPr>
            <w:tcW w:w="556" w:type="dxa"/>
            <w:tcBorders>
              <w:top w:val="nil"/>
              <w:left w:val="single" w:sz="8" w:space="0" w:color="00000A"/>
              <w:bottom w:val="nil"/>
              <w:right w:val="single" w:sz="8" w:space="0" w:color="00000A"/>
            </w:tcBorders>
            <w:shd w:val="clear" w:color="auto" w:fill="C0C0C0"/>
            <w:vAlign w:val="center"/>
          </w:tcPr>
          <w:p w14:paraId="1933FB0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2361" w:type="dxa"/>
            <w:tcBorders>
              <w:top w:val="nil"/>
              <w:left w:val="nil"/>
              <w:bottom w:val="single" w:sz="8" w:space="0" w:color="00000A"/>
              <w:right w:val="single" w:sz="8" w:space="0" w:color="00000A"/>
            </w:tcBorders>
            <w:shd w:val="clear" w:color="auto" w:fill="C0C0C0"/>
            <w:vAlign w:val="center"/>
          </w:tcPr>
          <w:p w14:paraId="7A32361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Analiza diskursa u teoriji i praksi</w:t>
            </w:r>
          </w:p>
        </w:tc>
        <w:tc>
          <w:tcPr>
            <w:tcW w:w="387" w:type="dxa"/>
            <w:tcBorders>
              <w:top w:val="nil"/>
              <w:left w:val="nil"/>
              <w:bottom w:val="single" w:sz="8" w:space="0" w:color="00000A"/>
              <w:right w:val="single" w:sz="8" w:space="0" w:color="00000A"/>
            </w:tcBorders>
            <w:shd w:val="clear" w:color="auto" w:fill="FFFFFF"/>
            <w:vAlign w:val="center"/>
          </w:tcPr>
          <w:p w14:paraId="735349C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nil"/>
              <w:left w:val="nil"/>
              <w:bottom w:val="single" w:sz="8" w:space="0" w:color="00000A"/>
              <w:right w:val="single" w:sz="8" w:space="0" w:color="00000A"/>
            </w:tcBorders>
            <w:shd w:val="clear" w:color="auto" w:fill="FFFFFF"/>
            <w:vAlign w:val="center"/>
          </w:tcPr>
          <w:p w14:paraId="5D41731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32E9FF1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55EB1FB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82CA8F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2459E9E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373" w:type="dxa"/>
            <w:tcBorders>
              <w:top w:val="nil"/>
              <w:left w:val="nil"/>
              <w:bottom w:val="single" w:sz="8" w:space="0" w:color="00000A"/>
              <w:right w:val="single" w:sz="8" w:space="0" w:color="00000A"/>
            </w:tcBorders>
            <w:shd w:val="clear" w:color="auto" w:fill="FFFFFF"/>
            <w:vAlign w:val="center"/>
          </w:tcPr>
          <w:p w14:paraId="286E761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367" w:type="dxa"/>
            <w:tcBorders>
              <w:top w:val="nil"/>
              <w:left w:val="nil"/>
              <w:bottom w:val="single" w:sz="8" w:space="0" w:color="00000A"/>
              <w:right w:val="single" w:sz="8" w:space="0" w:color="00000A"/>
            </w:tcBorders>
            <w:shd w:val="clear" w:color="auto" w:fill="FFFFFF"/>
            <w:vAlign w:val="center"/>
          </w:tcPr>
          <w:p w14:paraId="30B62FC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914" w:type="dxa"/>
            <w:tcBorders>
              <w:top w:val="nil"/>
              <w:left w:val="nil"/>
              <w:bottom w:val="single" w:sz="8" w:space="0" w:color="00000A"/>
              <w:right w:val="single" w:sz="8" w:space="0" w:color="00000A"/>
            </w:tcBorders>
            <w:shd w:val="clear" w:color="auto" w:fill="FFFFFF"/>
            <w:vAlign w:val="center"/>
          </w:tcPr>
          <w:p w14:paraId="58536E5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767" w:type="dxa"/>
            <w:tcBorders>
              <w:top w:val="nil"/>
              <w:left w:val="nil"/>
              <w:bottom w:val="single" w:sz="8" w:space="0" w:color="00000A"/>
              <w:right w:val="single" w:sz="8" w:space="0" w:color="00000A"/>
            </w:tcBorders>
            <w:shd w:val="clear" w:color="auto" w:fill="FFFFFF"/>
            <w:vAlign w:val="center"/>
          </w:tcPr>
          <w:p w14:paraId="13BD987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1368D9AF" w14:textId="77777777" w:rsidTr="00787AA4">
        <w:trPr>
          <w:trHeight w:val="130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ACECCA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w:t>
            </w:r>
          </w:p>
        </w:tc>
        <w:tc>
          <w:tcPr>
            <w:tcW w:w="2361" w:type="dxa"/>
            <w:tcBorders>
              <w:top w:val="nil"/>
              <w:left w:val="nil"/>
              <w:bottom w:val="single" w:sz="8" w:space="0" w:color="00000A"/>
              <w:right w:val="single" w:sz="8" w:space="0" w:color="00000A"/>
            </w:tcBorders>
            <w:shd w:val="clear" w:color="auto" w:fill="C0C0C0"/>
            <w:vAlign w:val="center"/>
          </w:tcPr>
          <w:p w14:paraId="2A8F1FD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Odabrane teme iz lingvistike</w:t>
            </w:r>
          </w:p>
        </w:tc>
        <w:tc>
          <w:tcPr>
            <w:tcW w:w="387" w:type="dxa"/>
            <w:tcBorders>
              <w:top w:val="nil"/>
              <w:left w:val="nil"/>
              <w:bottom w:val="single" w:sz="8" w:space="0" w:color="00000A"/>
              <w:right w:val="single" w:sz="8" w:space="0" w:color="00000A"/>
            </w:tcBorders>
            <w:shd w:val="clear" w:color="auto" w:fill="FFFFFF"/>
            <w:vAlign w:val="center"/>
          </w:tcPr>
          <w:p w14:paraId="4FC4E21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nil"/>
              <w:left w:val="nil"/>
              <w:bottom w:val="single" w:sz="8" w:space="0" w:color="00000A"/>
              <w:right w:val="single" w:sz="8" w:space="0" w:color="00000A"/>
            </w:tcBorders>
            <w:shd w:val="clear" w:color="auto" w:fill="FFFFFF"/>
            <w:vAlign w:val="center"/>
          </w:tcPr>
          <w:p w14:paraId="4F21FFD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6660CE7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2ADEAD7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BB2559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438AA97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373" w:type="dxa"/>
            <w:tcBorders>
              <w:top w:val="nil"/>
              <w:left w:val="nil"/>
              <w:bottom w:val="single" w:sz="8" w:space="0" w:color="00000A"/>
              <w:right w:val="single" w:sz="8" w:space="0" w:color="00000A"/>
            </w:tcBorders>
            <w:shd w:val="clear" w:color="auto" w:fill="FFFFFF"/>
            <w:vAlign w:val="center"/>
          </w:tcPr>
          <w:p w14:paraId="3994471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367" w:type="dxa"/>
            <w:tcBorders>
              <w:top w:val="nil"/>
              <w:left w:val="nil"/>
              <w:bottom w:val="single" w:sz="8" w:space="0" w:color="00000A"/>
              <w:right w:val="single" w:sz="8" w:space="0" w:color="00000A"/>
            </w:tcBorders>
            <w:shd w:val="clear" w:color="auto" w:fill="FFFFFF"/>
            <w:vAlign w:val="center"/>
          </w:tcPr>
          <w:p w14:paraId="0878502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914" w:type="dxa"/>
            <w:tcBorders>
              <w:top w:val="nil"/>
              <w:left w:val="nil"/>
              <w:bottom w:val="single" w:sz="8" w:space="0" w:color="00000A"/>
              <w:right w:val="single" w:sz="8" w:space="0" w:color="00000A"/>
            </w:tcBorders>
            <w:shd w:val="clear" w:color="auto" w:fill="FFFFFF"/>
            <w:vAlign w:val="center"/>
          </w:tcPr>
          <w:p w14:paraId="0AA7488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767" w:type="dxa"/>
            <w:tcBorders>
              <w:top w:val="nil"/>
              <w:left w:val="nil"/>
              <w:bottom w:val="single" w:sz="8" w:space="0" w:color="00000A"/>
              <w:right w:val="single" w:sz="8" w:space="0" w:color="00000A"/>
            </w:tcBorders>
            <w:shd w:val="clear" w:color="auto" w:fill="FFFFFF"/>
            <w:vAlign w:val="center"/>
          </w:tcPr>
          <w:p w14:paraId="4E970A0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127439E2" w14:textId="77777777" w:rsidTr="00787AA4">
        <w:trPr>
          <w:trHeight w:val="1300"/>
        </w:trPr>
        <w:tc>
          <w:tcPr>
            <w:tcW w:w="556" w:type="dxa"/>
            <w:tcBorders>
              <w:top w:val="nil"/>
              <w:left w:val="single" w:sz="8" w:space="0" w:color="00000A"/>
              <w:bottom w:val="nil"/>
              <w:right w:val="single" w:sz="8" w:space="0" w:color="00000A"/>
            </w:tcBorders>
            <w:shd w:val="clear" w:color="auto" w:fill="C0C0C0"/>
            <w:vAlign w:val="center"/>
          </w:tcPr>
          <w:p w14:paraId="3873BCF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lastRenderedPageBreak/>
              <w:t>3</w:t>
            </w:r>
          </w:p>
        </w:tc>
        <w:tc>
          <w:tcPr>
            <w:tcW w:w="2361" w:type="dxa"/>
            <w:tcBorders>
              <w:top w:val="nil"/>
              <w:left w:val="nil"/>
              <w:bottom w:val="single" w:sz="8" w:space="0" w:color="00000A"/>
              <w:right w:val="single" w:sz="8" w:space="0" w:color="00000A"/>
            </w:tcBorders>
            <w:shd w:val="clear" w:color="auto" w:fill="C0C0C0"/>
            <w:vAlign w:val="center"/>
          </w:tcPr>
          <w:p w14:paraId="4B24C73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xml:space="preserve">Primijenjena lingvistika </w:t>
            </w:r>
          </w:p>
        </w:tc>
        <w:tc>
          <w:tcPr>
            <w:tcW w:w="387" w:type="dxa"/>
            <w:tcBorders>
              <w:top w:val="nil"/>
              <w:left w:val="nil"/>
              <w:bottom w:val="single" w:sz="8" w:space="0" w:color="00000A"/>
              <w:right w:val="single" w:sz="8" w:space="0" w:color="00000A"/>
            </w:tcBorders>
            <w:shd w:val="clear" w:color="auto" w:fill="FFFFFF"/>
            <w:vAlign w:val="center"/>
          </w:tcPr>
          <w:p w14:paraId="5CFA618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0C7BE01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074FC13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1 </w:t>
            </w:r>
          </w:p>
        </w:tc>
        <w:tc>
          <w:tcPr>
            <w:tcW w:w="1034" w:type="dxa"/>
            <w:tcBorders>
              <w:top w:val="nil"/>
              <w:left w:val="nil"/>
              <w:bottom w:val="single" w:sz="8" w:space="0" w:color="00000A"/>
              <w:right w:val="single" w:sz="8" w:space="0" w:color="00000A"/>
            </w:tcBorders>
            <w:shd w:val="clear" w:color="auto" w:fill="FFFFFF"/>
            <w:vAlign w:val="center"/>
          </w:tcPr>
          <w:p w14:paraId="19B4616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 </w:t>
            </w:r>
          </w:p>
        </w:tc>
        <w:tc>
          <w:tcPr>
            <w:tcW w:w="767" w:type="dxa"/>
            <w:tcBorders>
              <w:top w:val="nil"/>
              <w:left w:val="nil"/>
              <w:bottom w:val="single" w:sz="8" w:space="0" w:color="00000A"/>
              <w:right w:val="single" w:sz="8" w:space="0" w:color="00000A"/>
            </w:tcBorders>
            <w:shd w:val="clear" w:color="auto" w:fill="FFFFFF"/>
            <w:vAlign w:val="center"/>
          </w:tcPr>
          <w:p w14:paraId="3809810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5FA72CB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2B6ABC5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38C87CB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7E6494B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73AB6CA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7AFE9383" w14:textId="77777777" w:rsidTr="00787AA4">
        <w:trPr>
          <w:trHeight w:val="130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FDD464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8104" w:type="dxa"/>
            <w:gridSpan w:val="11"/>
            <w:tcBorders>
              <w:top w:val="nil"/>
              <w:left w:val="nil"/>
              <w:bottom w:val="single" w:sz="8" w:space="0" w:color="00000A"/>
              <w:right w:val="single" w:sz="8" w:space="0" w:color="00000A"/>
            </w:tcBorders>
            <w:shd w:val="clear" w:color="auto" w:fill="C0C0C0"/>
            <w:vAlign w:val="center"/>
          </w:tcPr>
          <w:p w14:paraId="36DDEDF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LISTA IZBORNIH PREDMETA II:  MODUL ANGLOAMERIČKA KNJIŽEVNOST I KULTURA</w:t>
            </w:r>
          </w:p>
        </w:tc>
      </w:tr>
      <w:tr w:rsidR="001B3FB1" w:rsidRPr="001B3FB1" w14:paraId="446286FA" w14:textId="77777777" w:rsidTr="00787AA4">
        <w:trPr>
          <w:trHeight w:val="11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36DFBA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2361" w:type="dxa"/>
            <w:tcBorders>
              <w:top w:val="nil"/>
              <w:left w:val="nil"/>
              <w:bottom w:val="single" w:sz="8" w:space="0" w:color="00000A"/>
              <w:right w:val="single" w:sz="8" w:space="0" w:color="00000A"/>
            </w:tcBorders>
            <w:shd w:val="clear" w:color="auto" w:fill="C0C0C0"/>
            <w:vAlign w:val="center"/>
          </w:tcPr>
          <w:p w14:paraId="7D5D1C0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Savremene angloameričke književno-kulturalne teorije</w:t>
            </w:r>
          </w:p>
        </w:tc>
        <w:tc>
          <w:tcPr>
            <w:tcW w:w="387" w:type="dxa"/>
            <w:tcBorders>
              <w:top w:val="nil"/>
              <w:left w:val="nil"/>
              <w:bottom w:val="single" w:sz="8" w:space="0" w:color="00000A"/>
              <w:right w:val="single" w:sz="8" w:space="0" w:color="00000A"/>
            </w:tcBorders>
            <w:shd w:val="clear" w:color="auto" w:fill="FFFFFF"/>
            <w:vAlign w:val="center"/>
          </w:tcPr>
          <w:p w14:paraId="7809F06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nil"/>
              <w:left w:val="nil"/>
              <w:bottom w:val="single" w:sz="8" w:space="0" w:color="00000A"/>
              <w:right w:val="single" w:sz="8" w:space="0" w:color="00000A"/>
            </w:tcBorders>
            <w:shd w:val="clear" w:color="auto" w:fill="FFFFFF"/>
            <w:vAlign w:val="center"/>
          </w:tcPr>
          <w:p w14:paraId="30582C3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41A5AFA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0C5123F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FDD835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1004547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1128DAA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675923D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61BFD90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7F59BB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73F7DB4F" w14:textId="77777777" w:rsidTr="00787AA4">
        <w:trPr>
          <w:trHeight w:val="118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2E10F1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w:t>
            </w:r>
          </w:p>
        </w:tc>
        <w:tc>
          <w:tcPr>
            <w:tcW w:w="2361" w:type="dxa"/>
            <w:tcBorders>
              <w:top w:val="nil"/>
              <w:left w:val="nil"/>
              <w:bottom w:val="single" w:sz="8" w:space="0" w:color="00000A"/>
              <w:right w:val="single" w:sz="8" w:space="0" w:color="00000A"/>
            </w:tcBorders>
            <w:shd w:val="clear" w:color="auto" w:fill="C0C0C0"/>
            <w:vAlign w:val="center"/>
          </w:tcPr>
          <w:p w14:paraId="5F0BEEBE" w14:textId="210611F6"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780D44">
              <w:rPr>
                <w:rFonts w:ascii="Times New Roman" w:eastAsia="Calibri" w:hAnsi="Times New Roman" w:cs="Times New Roman"/>
                <w:b/>
                <w:color w:val="000000"/>
                <w:sz w:val="20"/>
                <w:szCs w:val="20"/>
                <w:lang w:val="hr-HR" w:bidi="as-IN"/>
              </w:rPr>
              <w:t>Savremene angloameričke književnosti</w:t>
            </w:r>
            <w:r w:rsidR="00E2547E">
              <w:rPr>
                <w:rFonts w:ascii="Times New Roman" w:eastAsia="Calibri" w:hAnsi="Times New Roman" w:cs="Times New Roman"/>
                <w:b/>
                <w:color w:val="000000"/>
                <w:sz w:val="20"/>
                <w:szCs w:val="20"/>
                <w:lang w:val="hr-HR" w:bidi="as-IN"/>
              </w:rPr>
              <w:t xml:space="preserve"> u komparativnom kontekstu</w:t>
            </w:r>
          </w:p>
        </w:tc>
        <w:tc>
          <w:tcPr>
            <w:tcW w:w="387" w:type="dxa"/>
            <w:tcBorders>
              <w:top w:val="nil"/>
              <w:left w:val="nil"/>
              <w:bottom w:val="single" w:sz="8" w:space="0" w:color="00000A"/>
              <w:right w:val="single" w:sz="8" w:space="0" w:color="00000A"/>
            </w:tcBorders>
            <w:shd w:val="clear" w:color="auto" w:fill="FFFFFF"/>
            <w:vAlign w:val="center"/>
          </w:tcPr>
          <w:p w14:paraId="67D2DA9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4</w:t>
            </w:r>
          </w:p>
        </w:tc>
        <w:tc>
          <w:tcPr>
            <w:tcW w:w="395" w:type="dxa"/>
            <w:tcBorders>
              <w:top w:val="nil"/>
              <w:left w:val="nil"/>
              <w:bottom w:val="single" w:sz="8" w:space="0" w:color="00000A"/>
              <w:right w:val="single" w:sz="8" w:space="0" w:color="00000A"/>
            </w:tcBorders>
            <w:shd w:val="clear" w:color="auto" w:fill="FFFFFF"/>
            <w:vAlign w:val="center"/>
          </w:tcPr>
          <w:p w14:paraId="1F19D94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3DB2737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02050FF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742989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70E4266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7BA3316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3EAC69A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775F29E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8D6654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18B1AE49"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6A55E5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2361" w:type="dxa"/>
            <w:tcBorders>
              <w:top w:val="nil"/>
              <w:left w:val="nil"/>
              <w:bottom w:val="single" w:sz="8" w:space="0" w:color="00000A"/>
              <w:right w:val="single" w:sz="8" w:space="0" w:color="00000A"/>
            </w:tcBorders>
            <w:shd w:val="clear" w:color="auto" w:fill="C0C0C0"/>
            <w:vAlign w:val="center"/>
          </w:tcPr>
          <w:p w14:paraId="1120CDC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Književno prevođenje</w:t>
            </w:r>
          </w:p>
        </w:tc>
        <w:tc>
          <w:tcPr>
            <w:tcW w:w="387" w:type="dxa"/>
            <w:tcBorders>
              <w:top w:val="nil"/>
              <w:left w:val="nil"/>
              <w:bottom w:val="single" w:sz="8" w:space="0" w:color="00000A"/>
              <w:right w:val="single" w:sz="8" w:space="0" w:color="00000A"/>
            </w:tcBorders>
            <w:shd w:val="clear" w:color="auto" w:fill="FFFFFF"/>
            <w:vAlign w:val="center"/>
          </w:tcPr>
          <w:p w14:paraId="3284130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0FDAE06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5AE0196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1034" w:type="dxa"/>
            <w:tcBorders>
              <w:top w:val="nil"/>
              <w:left w:val="nil"/>
              <w:bottom w:val="single" w:sz="8" w:space="0" w:color="00000A"/>
              <w:right w:val="single" w:sz="8" w:space="0" w:color="00000A"/>
            </w:tcBorders>
            <w:shd w:val="clear" w:color="auto" w:fill="FFFFFF"/>
            <w:vAlign w:val="center"/>
          </w:tcPr>
          <w:p w14:paraId="623C390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B65620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3B6E196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09D272F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69915E0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08D1D6E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752E9FB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4854D3FD"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377DD9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bookmarkStart w:id="2" w:name="_heading=h.30j0zll" w:colFirst="0" w:colLast="0"/>
            <w:bookmarkEnd w:id="2"/>
          </w:p>
        </w:tc>
        <w:tc>
          <w:tcPr>
            <w:tcW w:w="8104" w:type="dxa"/>
            <w:gridSpan w:val="11"/>
            <w:tcBorders>
              <w:top w:val="nil"/>
              <w:left w:val="nil"/>
              <w:bottom w:val="single" w:sz="8" w:space="0" w:color="00000A"/>
              <w:right w:val="single" w:sz="8" w:space="0" w:color="00000A"/>
            </w:tcBorders>
            <w:shd w:val="clear" w:color="auto" w:fill="C0C0C0"/>
            <w:vAlign w:val="center"/>
          </w:tcPr>
          <w:p w14:paraId="587CD71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LISTA IZBORNIH PREDMETA III: MODUL PREVOĐENJE ENGLESKOG JEZIKA</w:t>
            </w:r>
          </w:p>
        </w:tc>
      </w:tr>
      <w:tr w:rsidR="001B3FB1" w:rsidRPr="001B3FB1" w14:paraId="24535A73"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9557F0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2361" w:type="dxa"/>
            <w:tcBorders>
              <w:top w:val="nil"/>
              <w:left w:val="nil"/>
              <w:bottom w:val="single" w:sz="8" w:space="0" w:color="00000A"/>
              <w:right w:val="single" w:sz="8" w:space="0" w:color="00000A"/>
            </w:tcBorders>
            <w:shd w:val="clear" w:color="auto" w:fill="C0C0C0"/>
            <w:vAlign w:val="center"/>
          </w:tcPr>
          <w:p w14:paraId="5FF8165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Naučno i stručno prevođenje</w:t>
            </w:r>
          </w:p>
        </w:tc>
        <w:tc>
          <w:tcPr>
            <w:tcW w:w="387" w:type="dxa"/>
            <w:tcBorders>
              <w:top w:val="nil"/>
              <w:left w:val="nil"/>
              <w:bottom w:val="single" w:sz="8" w:space="0" w:color="00000A"/>
              <w:right w:val="single" w:sz="8" w:space="0" w:color="00000A"/>
            </w:tcBorders>
            <w:shd w:val="clear" w:color="auto" w:fill="FFFFFF"/>
            <w:vAlign w:val="center"/>
          </w:tcPr>
          <w:p w14:paraId="4B7F361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6A4A182B" w14:textId="3EF1740A" w:rsidR="001B3FB1" w:rsidRPr="001B3FB1"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378E1C56" w14:textId="4C0B0DE3" w:rsidR="001B3FB1" w:rsidRPr="001B3FB1"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1</w:t>
            </w:r>
          </w:p>
        </w:tc>
        <w:tc>
          <w:tcPr>
            <w:tcW w:w="1034" w:type="dxa"/>
            <w:tcBorders>
              <w:top w:val="nil"/>
              <w:left w:val="nil"/>
              <w:bottom w:val="single" w:sz="8" w:space="0" w:color="00000A"/>
              <w:right w:val="single" w:sz="8" w:space="0" w:color="00000A"/>
            </w:tcBorders>
            <w:shd w:val="clear" w:color="auto" w:fill="FFFFFF"/>
            <w:vAlign w:val="center"/>
          </w:tcPr>
          <w:p w14:paraId="61E1EC9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33EB63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07E1803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7100EA8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4B32962F"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6EB8723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3501E24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1A09CFCA"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CC1A34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w:t>
            </w:r>
          </w:p>
        </w:tc>
        <w:tc>
          <w:tcPr>
            <w:tcW w:w="2361" w:type="dxa"/>
            <w:tcBorders>
              <w:top w:val="nil"/>
              <w:left w:val="nil"/>
              <w:bottom w:val="single" w:sz="8" w:space="0" w:color="00000A"/>
              <w:right w:val="single" w:sz="8" w:space="0" w:color="00000A"/>
            </w:tcBorders>
            <w:shd w:val="clear" w:color="auto" w:fill="C0C0C0"/>
            <w:vAlign w:val="center"/>
          </w:tcPr>
          <w:p w14:paraId="1BA1A8C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Oblasti prevoditeljske djelatnosti</w:t>
            </w:r>
          </w:p>
        </w:tc>
        <w:tc>
          <w:tcPr>
            <w:tcW w:w="387" w:type="dxa"/>
            <w:tcBorders>
              <w:top w:val="nil"/>
              <w:left w:val="nil"/>
              <w:bottom w:val="single" w:sz="8" w:space="0" w:color="00000A"/>
              <w:right w:val="single" w:sz="8" w:space="0" w:color="00000A"/>
            </w:tcBorders>
            <w:shd w:val="clear" w:color="auto" w:fill="FFFFFF"/>
            <w:vAlign w:val="center"/>
          </w:tcPr>
          <w:p w14:paraId="23D550F5" w14:textId="77777777" w:rsidR="001B3FB1" w:rsidRPr="00780D44"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780D44">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498F9F58" w14:textId="2303558D" w:rsidR="001B3FB1" w:rsidRPr="00780D44"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780D44">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25E0D2BB" w14:textId="1D7C0AD2" w:rsidR="001B3FB1" w:rsidRPr="00780D44" w:rsidRDefault="009417AD"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780D44">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3D0108A8" w14:textId="3AB7EBE3" w:rsidR="001B3FB1" w:rsidRPr="00780D44" w:rsidRDefault="009417AD" w:rsidP="009417AD">
            <w:pPr>
              <w:pBdr>
                <w:top w:val="nil"/>
                <w:left w:val="nil"/>
                <w:bottom w:val="nil"/>
                <w:right w:val="nil"/>
                <w:between w:val="nil"/>
              </w:pBdr>
              <w:tabs>
                <w:tab w:val="left" w:pos="708"/>
              </w:tabs>
              <w:spacing w:after="0" w:line="360" w:lineRule="auto"/>
              <w:jc w:val="center"/>
              <w:rPr>
                <w:rFonts w:ascii="Times New Roman" w:eastAsia="Calibri" w:hAnsi="Times New Roman" w:cs="Times New Roman"/>
                <w:b/>
                <w:color w:val="000000"/>
                <w:sz w:val="20"/>
                <w:szCs w:val="20"/>
                <w:lang w:val="hr-HR" w:bidi="as-IN"/>
              </w:rPr>
            </w:pPr>
            <w:r w:rsidRPr="00780D44">
              <w:rPr>
                <w:rFonts w:ascii="Times New Roman" w:eastAsia="Calibri" w:hAnsi="Times New Roman" w:cs="Times New Roman"/>
                <w:b/>
                <w:color w:val="000000"/>
                <w:sz w:val="20"/>
                <w:szCs w:val="20"/>
                <w:lang w:val="hr-HR" w:bidi="as-IN"/>
              </w:rPr>
              <w:t>1</w:t>
            </w:r>
          </w:p>
        </w:tc>
        <w:tc>
          <w:tcPr>
            <w:tcW w:w="767" w:type="dxa"/>
            <w:tcBorders>
              <w:top w:val="nil"/>
              <w:left w:val="nil"/>
              <w:bottom w:val="single" w:sz="8" w:space="0" w:color="00000A"/>
              <w:right w:val="single" w:sz="8" w:space="0" w:color="00000A"/>
            </w:tcBorders>
            <w:shd w:val="clear" w:color="auto" w:fill="FFFFFF"/>
            <w:vAlign w:val="center"/>
          </w:tcPr>
          <w:p w14:paraId="6BB5DBC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3ABCB3A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744542E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20251A2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4A67EEB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03D484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57140FFE"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5753AA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2361" w:type="dxa"/>
            <w:tcBorders>
              <w:top w:val="nil"/>
              <w:left w:val="nil"/>
              <w:bottom w:val="single" w:sz="8" w:space="0" w:color="00000A"/>
              <w:right w:val="single" w:sz="8" w:space="0" w:color="00000A"/>
            </w:tcBorders>
            <w:shd w:val="clear" w:color="auto" w:fill="C0C0C0"/>
            <w:vAlign w:val="center"/>
          </w:tcPr>
          <w:p w14:paraId="7D56AF1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Književno prevođenje</w:t>
            </w:r>
          </w:p>
        </w:tc>
        <w:tc>
          <w:tcPr>
            <w:tcW w:w="387" w:type="dxa"/>
            <w:tcBorders>
              <w:top w:val="nil"/>
              <w:left w:val="nil"/>
              <w:bottom w:val="single" w:sz="8" w:space="0" w:color="00000A"/>
              <w:right w:val="single" w:sz="8" w:space="0" w:color="00000A"/>
            </w:tcBorders>
            <w:shd w:val="clear" w:color="auto" w:fill="FFFFFF"/>
            <w:vAlign w:val="center"/>
          </w:tcPr>
          <w:p w14:paraId="0188E51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7BC8AEF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5CEE1CB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1034" w:type="dxa"/>
            <w:tcBorders>
              <w:top w:val="nil"/>
              <w:left w:val="nil"/>
              <w:bottom w:val="single" w:sz="8" w:space="0" w:color="00000A"/>
              <w:right w:val="single" w:sz="8" w:space="0" w:color="00000A"/>
            </w:tcBorders>
            <w:shd w:val="clear" w:color="auto" w:fill="FFFFFF"/>
            <w:vAlign w:val="center"/>
          </w:tcPr>
          <w:p w14:paraId="35D17B9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407E3BA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45C31E3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696A94F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38E2C7E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6F1B33B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019BF50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6164EAA0"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7B6662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8104" w:type="dxa"/>
            <w:gridSpan w:val="11"/>
            <w:tcBorders>
              <w:top w:val="nil"/>
              <w:left w:val="nil"/>
              <w:bottom w:val="single" w:sz="8" w:space="0" w:color="00000A"/>
              <w:right w:val="single" w:sz="8" w:space="0" w:color="00000A"/>
            </w:tcBorders>
            <w:shd w:val="clear" w:color="auto" w:fill="C0C0C0"/>
            <w:vAlign w:val="center"/>
          </w:tcPr>
          <w:p w14:paraId="6B7ACF0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LISTA IZBORNIH PREDMETA IV: MODUL METODIKA NASTAVE ENGLESKOG JEZIKA</w:t>
            </w:r>
          </w:p>
        </w:tc>
      </w:tr>
      <w:tr w:rsidR="001B3FB1" w:rsidRPr="001B3FB1" w14:paraId="58D912B6"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789E70B"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2361" w:type="dxa"/>
            <w:tcBorders>
              <w:top w:val="nil"/>
              <w:left w:val="nil"/>
              <w:bottom w:val="single" w:sz="8" w:space="0" w:color="00000A"/>
              <w:right w:val="single" w:sz="8" w:space="0" w:color="00000A"/>
            </w:tcBorders>
            <w:shd w:val="clear" w:color="auto" w:fill="C0C0C0"/>
            <w:vAlign w:val="center"/>
          </w:tcPr>
          <w:p w14:paraId="007198E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Nastava engleskog jezika u ranoj školskoj dobi</w:t>
            </w:r>
          </w:p>
        </w:tc>
        <w:tc>
          <w:tcPr>
            <w:tcW w:w="387" w:type="dxa"/>
            <w:tcBorders>
              <w:top w:val="nil"/>
              <w:left w:val="nil"/>
              <w:bottom w:val="single" w:sz="8" w:space="0" w:color="00000A"/>
              <w:right w:val="single" w:sz="8" w:space="0" w:color="00000A"/>
            </w:tcBorders>
            <w:shd w:val="clear" w:color="auto" w:fill="FFFFFF"/>
            <w:vAlign w:val="center"/>
          </w:tcPr>
          <w:p w14:paraId="2104360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39998F66" w14:textId="2DD95653" w:rsidR="001B3FB1" w:rsidRPr="001B3FB1"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531F0DC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695FE1EE" w14:textId="05D18213" w:rsidR="001B3FB1" w:rsidRPr="001B3FB1" w:rsidRDefault="003C603C" w:rsidP="003C603C">
            <w:pPr>
              <w:pBdr>
                <w:top w:val="nil"/>
                <w:left w:val="nil"/>
                <w:bottom w:val="nil"/>
                <w:right w:val="nil"/>
                <w:between w:val="nil"/>
              </w:pBdr>
              <w:tabs>
                <w:tab w:val="left" w:pos="708"/>
              </w:tabs>
              <w:spacing w:after="0" w:line="360" w:lineRule="auto"/>
              <w:jc w:val="center"/>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1</w:t>
            </w:r>
          </w:p>
        </w:tc>
        <w:tc>
          <w:tcPr>
            <w:tcW w:w="767" w:type="dxa"/>
            <w:tcBorders>
              <w:top w:val="nil"/>
              <w:left w:val="nil"/>
              <w:bottom w:val="single" w:sz="8" w:space="0" w:color="00000A"/>
              <w:right w:val="single" w:sz="8" w:space="0" w:color="00000A"/>
            </w:tcBorders>
            <w:shd w:val="clear" w:color="auto" w:fill="FFFFFF"/>
            <w:vAlign w:val="center"/>
          </w:tcPr>
          <w:p w14:paraId="1E6B5D7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17EDC80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181F3239"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7FD6765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6186EC4D"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10243A3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66412432"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AAFB0B4"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2</w:t>
            </w:r>
          </w:p>
        </w:tc>
        <w:tc>
          <w:tcPr>
            <w:tcW w:w="2361" w:type="dxa"/>
            <w:tcBorders>
              <w:top w:val="nil"/>
              <w:left w:val="nil"/>
              <w:bottom w:val="single" w:sz="8" w:space="0" w:color="00000A"/>
              <w:right w:val="single" w:sz="8" w:space="0" w:color="00000A"/>
            </w:tcBorders>
            <w:shd w:val="clear" w:color="auto" w:fill="C0C0C0"/>
            <w:vAlign w:val="center"/>
          </w:tcPr>
          <w:p w14:paraId="611AA209" w14:textId="7CDB53DA" w:rsidR="001B3FB1" w:rsidRPr="001B3FB1"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Usvajanje drugog i stranog jezika</w:t>
            </w:r>
          </w:p>
        </w:tc>
        <w:tc>
          <w:tcPr>
            <w:tcW w:w="387" w:type="dxa"/>
            <w:tcBorders>
              <w:top w:val="nil"/>
              <w:left w:val="nil"/>
              <w:bottom w:val="single" w:sz="8" w:space="0" w:color="00000A"/>
              <w:right w:val="single" w:sz="8" w:space="0" w:color="00000A"/>
            </w:tcBorders>
            <w:shd w:val="clear" w:color="auto" w:fill="FFFFFF"/>
            <w:vAlign w:val="center"/>
          </w:tcPr>
          <w:p w14:paraId="55C7196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522627A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1CCB59EE" w14:textId="6437EB47" w:rsidR="001B3FB1" w:rsidRPr="001B3FB1" w:rsidRDefault="003C603C"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0</w:t>
            </w:r>
          </w:p>
        </w:tc>
        <w:tc>
          <w:tcPr>
            <w:tcW w:w="1034" w:type="dxa"/>
            <w:tcBorders>
              <w:top w:val="nil"/>
              <w:left w:val="nil"/>
              <w:bottom w:val="single" w:sz="8" w:space="0" w:color="00000A"/>
              <w:right w:val="single" w:sz="8" w:space="0" w:color="00000A"/>
            </w:tcBorders>
            <w:shd w:val="clear" w:color="auto" w:fill="FFFFFF"/>
            <w:vAlign w:val="center"/>
          </w:tcPr>
          <w:p w14:paraId="4045BE67" w14:textId="5049E313" w:rsidR="001B3FB1" w:rsidRPr="001B3FB1" w:rsidRDefault="003C603C" w:rsidP="003C603C">
            <w:pPr>
              <w:pBdr>
                <w:top w:val="nil"/>
                <w:left w:val="nil"/>
                <w:bottom w:val="nil"/>
                <w:right w:val="nil"/>
                <w:between w:val="nil"/>
              </w:pBdr>
              <w:tabs>
                <w:tab w:val="left" w:pos="708"/>
              </w:tabs>
              <w:spacing w:after="0" w:line="360" w:lineRule="auto"/>
              <w:jc w:val="center"/>
              <w:rPr>
                <w:rFonts w:ascii="Times New Roman" w:eastAsia="Calibri" w:hAnsi="Times New Roman" w:cs="Times New Roman"/>
                <w:b/>
                <w:color w:val="000000"/>
                <w:sz w:val="20"/>
                <w:szCs w:val="20"/>
                <w:lang w:val="hr-HR" w:bidi="as-IN"/>
              </w:rPr>
            </w:pPr>
            <w:r>
              <w:rPr>
                <w:rFonts w:ascii="Times New Roman" w:eastAsia="Calibri" w:hAnsi="Times New Roman" w:cs="Times New Roman"/>
                <w:b/>
                <w:color w:val="000000"/>
                <w:sz w:val="20"/>
                <w:szCs w:val="20"/>
                <w:lang w:val="hr-HR" w:bidi="as-IN"/>
              </w:rPr>
              <w:t>1</w:t>
            </w:r>
          </w:p>
        </w:tc>
        <w:tc>
          <w:tcPr>
            <w:tcW w:w="767" w:type="dxa"/>
            <w:tcBorders>
              <w:top w:val="nil"/>
              <w:left w:val="nil"/>
              <w:bottom w:val="single" w:sz="8" w:space="0" w:color="00000A"/>
              <w:right w:val="single" w:sz="8" w:space="0" w:color="00000A"/>
            </w:tcBorders>
            <w:shd w:val="clear" w:color="auto" w:fill="FFFFFF"/>
            <w:vAlign w:val="center"/>
          </w:tcPr>
          <w:p w14:paraId="4EA63F12"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5ACE849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3FC1295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705AAC1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6188D9E0"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5A1B596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r w:rsidR="001B3FB1" w:rsidRPr="001B3FB1" w14:paraId="46D4F90E" w14:textId="77777777" w:rsidTr="00787AA4">
        <w:trPr>
          <w:trHeight w:val="660"/>
        </w:trPr>
        <w:tc>
          <w:tcPr>
            <w:tcW w:w="55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C168E51"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2361" w:type="dxa"/>
            <w:tcBorders>
              <w:top w:val="nil"/>
              <w:left w:val="nil"/>
              <w:bottom w:val="single" w:sz="8" w:space="0" w:color="00000A"/>
              <w:right w:val="single" w:sz="8" w:space="0" w:color="00000A"/>
            </w:tcBorders>
            <w:shd w:val="clear" w:color="auto" w:fill="C0C0C0"/>
            <w:vAlign w:val="center"/>
          </w:tcPr>
          <w:p w14:paraId="385EB8CE"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Primijenjena lingvistika</w:t>
            </w:r>
          </w:p>
        </w:tc>
        <w:tc>
          <w:tcPr>
            <w:tcW w:w="387" w:type="dxa"/>
            <w:tcBorders>
              <w:top w:val="nil"/>
              <w:left w:val="nil"/>
              <w:bottom w:val="single" w:sz="8" w:space="0" w:color="00000A"/>
              <w:right w:val="single" w:sz="8" w:space="0" w:color="00000A"/>
            </w:tcBorders>
            <w:shd w:val="clear" w:color="auto" w:fill="FFFFFF"/>
            <w:vAlign w:val="center"/>
          </w:tcPr>
          <w:p w14:paraId="24E4889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3</w:t>
            </w:r>
          </w:p>
        </w:tc>
        <w:tc>
          <w:tcPr>
            <w:tcW w:w="395" w:type="dxa"/>
            <w:tcBorders>
              <w:top w:val="nil"/>
              <w:left w:val="nil"/>
              <w:bottom w:val="single" w:sz="8" w:space="0" w:color="00000A"/>
              <w:right w:val="single" w:sz="8" w:space="0" w:color="00000A"/>
            </w:tcBorders>
            <w:shd w:val="clear" w:color="auto" w:fill="FFFFFF"/>
            <w:vAlign w:val="center"/>
          </w:tcPr>
          <w:p w14:paraId="6E589C7C"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0</w:t>
            </w:r>
          </w:p>
        </w:tc>
        <w:tc>
          <w:tcPr>
            <w:tcW w:w="366" w:type="dxa"/>
            <w:tcBorders>
              <w:top w:val="nil"/>
              <w:left w:val="nil"/>
              <w:bottom w:val="single" w:sz="8" w:space="0" w:color="00000A"/>
              <w:right w:val="single" w:sz="8" w:space="0" w:color="00000A"/>
            </w:tcBorders>
            <w:shd w:val="clear" w:color="auto" w:fill="FFFFFF"/>
            <w:vAlign w:val="center"/>
          </w:tcPr>
          <w:p w14:paraId="58783183"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1</w:t>
            </w:r>
          </w:p>
        </w:tc>
        <w:tc>
          <w:tcPr>
            <w:tcW w:w="1034" w:type="dxa"/>
            <w:tcBorders>
              <w:top w:val="nil"/>
              <w:left w:val="nil"/>
              <w:bottom w:val="single" w:sz="8" w:space="0" w:color="00000A"/>
              <w:right w:val="single" w:sz="8" w:space="0" w:color="00000A"/>
            </w:tcBorders>
            <w:shd w:val="clear" w:color="auto" w:fill="FFFFFF"/>
            <w:vAlign w:val="center"/>
          </w:tcPr>
          <w:p w14:paraId="16106128"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0D6C0AF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r w:rsidRPr="001B3FB1">
              <w:rPr>
                <w:rFonts w:ascii="Times New Roman" w:eastAsia="Calibri" w:hAnsi="Times New Roman" w:cs="Times New Roman"/>
                <w:b/>
                <w:color w:val="000000"/>
                <w:sz w:val="20"/>
                <w:szCs w:val="20"/>
                <w:lang w:val="hr-HR" w:bidi="as-IN"/>
              </w:rPr>
              <w:t>6</w:t>
            </w:r>
          </w:p>
        </w:tc>
        <w:tc>
          <w:tcPr>
            <w:tcW w:w="373" w:type="dxa"/>
            <w:tcBorders>
              <w:top w:val="nil"/>
              <w:left w:val="nil"/>
              <w:bottom w:val="single" w:sz="8" w:space="0" w:color="00000A"/>
              <w:right w:val="single" w:sz="8" w:space="0" w:color="00000A"/>
            </w:tcBorders>
            <w:shd w:val="clear" w:color="auto" w:fill="FFFFFF"/>
            <w:vAlign w:val="center"/>
          </w:tcPr>
          <w:p w14:paraId="04ED212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73" w:type="dxa"/>
            <w:tcBorders>
              <w:top w:val="nil"/>
              <w:left w:val="nil"/>
              <w:bottom w:val="single" w:sz="8" w:space="0" w:color="00000A"/>
              <w:right w:val="single" w:sz="8" w:space="0" w:color="00000A"/>
            </w:tcBorders>
            <w:shd w:val="clear" w:color="auto" w:fill="FFFFFF"/>
            <w:vAlign w:val="center"/>
          </w:tcPr>
          <w:p w14:paraId="181DF8AA"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367" w:type="dxa"/>
            <w:tcBorders>
              <w:top w:val="nil"/>
              <w:left w:val="nil"/>
              <w:bottom w:val="single" w:sz="8" w:space="0" w:color="00000A"/>
              <w:right w:val="single" w:sz="8" w:space="0" w:color="00000A"/>
            </w:tcBorders>
            <w:shd w:val="clear" w:color="auto" w:fill="FFFFFF"/>
            <w:vAlign w:val="center"/>
          </w:tcPr>
          <w:p w14:paraId="50D95245"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914" w:type="dxa"/>
            <w:tcBorders>
              <w:top w:val="nil"/>
              <w:left w:val="nil"/>
              <w:bottom w:val="single" w:sz="8" w:space="0" w:color="00000A"/>
              <w:right w:val="single" w:sz="8" w:space="0" w:color="00000A"/>
            </w:tcBorders>
            <w:shd w:val="clear" w:color="auto" w:fill="FFFFFF"/>
            <w:vAlign w:val="center"/>
          </w:tcPr>
          <w:p w14:paraId="3C3609F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c>
          <w:tcPr>
            <w:tcW w:w="767" w:type="dxa"/>
            <w:tcBorders>
              <w:top w:val="nil"/>
              <w:left w:val="nil"/>
              <w:bottom w:val="single" w:sz="8" w:space="0" w:color="00000A"/>
              <w:right w:val="single" w:sz="8" w:space="0" w:color="00000A"/>
            </w:tcBorders>
            <w:shd w:val="clear" w:color="auto" w:fill="FFFFFF"/>
            <w:vAlign w:val="center"/>
          </w:tcPr>
          <w:p w14:paraId="00292DF6"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color w:val="000000"/>
                <w:sz w:val="20"/>
                <w:szCs w:val="20"/>
                <w:lang w:val="hr-HR" w:bidi="as-IN"/>
              </w:rPr>
            </w:pPr>
          </w:p>
        </w:tc>
      </w:tr>
    </w:tbl>
    <w:p w14:paraId="73635AE3"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45A2A5A9" w14:textId="77777777" w:rsidR="001B3FB1" w:rsidRDefault="001B3FB1" w:rsidP="001B3FB1">
      <w:pPr>
        <w:pBdr>
          <w:top w:val="nil"/>
          <w:left w:val="nil"/>
          <w:bottom w:val="nil"/>
          <w:right w:val="nil"/>
          <w:between w:val="nil"/>
        </w:pBdr>
        <w:tabs>
          <w:tab w:val="left" w:pos="708"/>
        </w:tabs>
        <w:spacing w:after="0" w:line="360" w:lineRule="auto"/>
        <w:rPr>
          <w:rFonts w:ascii="Times New Roman" w:eastAsia="Times New Roman" w:hAnsi="Times New Roman" w:cs="Times New Roman"/>
          <w:b/>
          <w:bCs/>
          <w:color w:val="000000"/>
          <w:sz w:val="24"/>
          <w:szCs w:val="24"/>
          <w:lang w:val="hr-HR" w:bidi="as-IN"/>
        </w:rPr>
      </w:pPr>
    </w:p>
    <w:p w14:paraId="0BBA0D27" w14:textId="77777777" w:rsidR="001B3FB1" w:rsidRPr="001B3FB1" w:rsidRDefault="001B3FB1" w:rsidP="001B3FB1">
      <w:pPr>
        <w:pBdr>
          <w:top w:val="nil"/>
          <w:left w:val="nil"/>
          <w:bottom w:val="nil"/>
          <w:right w:val="nil"/>
          <w:between w:val="nil"/>
        </w:pBdr>
        <w:tabs>
          <w:tab w:val="left" w:pos="708"/>
        </w:tabs>
        <w:spacing w:after="0" w:line="360" w:lineRule="auto"/>
        <w:rPr>
          <w:rFonts w:ascii="Times New Roman" w:eastAsia="Calibri" w:hAnsi="Times New Roman" w:cs="Times New Roman"/>
          <w:b/>
          <w:bCs/>
          <w:sz w:val="24"/>
          <w:szCs w:val="24"/>
          <w:lang w:val="hr-HR" w:bidi="as-IN"/>
        </w:rPr>
      </w:pPr>
    </w:p>
    <w:p w14:paraId="7B9752F4" w14:textId="0B15F169" w:rsidR="001B3FB1" w:rsidRPr="001B3FB1" w:rsidRDefault="006D78A0"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r w:rsidRPr="006D78A0">
        <w:rPr>
          <w:rFonts w:ascii="Times New Roman" w:eastAsia="Times New Roman" w:hAnsi="Times New Roman" w:cs="Times New Roman"/>
          <w:sz w:val="24"/>
          <w:szCs w:val="24"/>
          <w:lang w:val="hr-HR" w:bidi="as-IN"/>
        </w:rPr>
        <w:t xml:space="preserve">Napomena: </w:t>
      </w:r>
      <w:r w:rsidR="001B3FB1" w:rsidRPr="006D78A0">
        <w:rPr>
          <w:rFonts w:ascii="Times New Roman" w:eastAsia="Times New Roman" w:hAnsi="Times New Roman" w:cs="Times New Roman"/>
          <w:sz w:val="24"/>
          <w:szCs w:val="24"/>
          <w:lang w:val="hr-HR" w:bidi="as-IN"/>
        </w:rPr>
        <w:t>Silabusi predmeta dati su u prilogu.</w:t>
      </w:r>
    </w:p>
    <w:p w14:paraId="775646E9"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p>
    <w:p w14:paraId="33B4317F" w14:textId="16F25CE0"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sz w:val="24"/>
          <w:szCs w:val="24"/>
          <w:lang w:val="hr-HR" w:bidi="as-IN"/>
        </w:rPr>
        <w:lastRenderedPageBreak/>
        <w:t xml:space="preserve">U toku studija polaznici </w:t>
      </w:r>
      <w:r w:rsidRPr="001B3FB1">
        <w:rPr>
          <w:rFonts w:ascii="Times New Roman" w:eastAsia="Times New Roman" w:hAnsi="Times New Roman" w:cs="Times New Roman"/>
          <w:color w:val="000000"/>
          <w:sz w:val="24"/>
          <w:szCs w:val="24"/>
          <w:lang w:val="hr-HR" w:bidi="as-IN"/>
        </w:rPr>
        <w:t xml:space="preserve">slušaju i polažu 5 predmeta, od toga su 2 obavezna, a 3 predmeta se stavljaju studentima na izbor sa liste izbornih predmeta. Studenti u pravilu imaju mogućnost da izaberu 3 predmeta sa jedne od listi izbornih predmeta (Lista I: Lingvistika engleskog jezika; Lista II: Angloamerička književnost i kultura, Lista III: Prevođenje engleskog jezika; Lista IV: Metodika nastave engleskog jezika), te biranjem izbornih predmeta studenti produbljuju i proširuju dosadašnja znanja iz jedne od četiri ponuđene oblasti. Broj izbornih predmeta na kojima se može organizovati nastava je definisan Standardima i normativima visokog obrazovanja Tuzlanskog kantona. </w:t>
      </w:r>
    </w:p>
    <w:p w14:paraId="22DBB5A5"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p>
    <w:p w14:paraId="61D452FB"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Način organizacije nastave i o</w:t>
      </w:r>
      <w:r w:rsidRPr="001B3FB1">
        <w:rPr>
          <w:rFonts w:ascii="Times New Roman" w:eastAsia="Times New Roman" w:hAnsi="Times New Roman" w:cs="Times New Roman"/>
          <w:sz w:val="24"/>
          <w:szCs w:val="24"/>
          <w:lang w:val="hr-HR" w:bidi="as-IN"/>
        </w:rPr>
        <w:t>državanja</w:t>
      </w:r>
      <w:r w:rsidRPr="001B3FB1">
        <w:rPr>
          <w:rFonts w:ascii="Times New Roman" w:eastAsia="Times New Roman" w:hAnsi="Times New Roman" w:cs="Times New Roman"/>
          <w:color w:val="000000"/>
          <w:sz w:val="24"/>
          <w:szCs w:val="24"/>
          <w:lang w:val="hr-HR" w:bidi="as-IN"/>
        </w:rPr>
        <w:t xml:space="preserve"> ispita regulisan je odgovarajućim aktima i propisima Univerziteta u Tuzli koji se odnose na ovu oblast. Predviđeni fond sati na </w:t>
      </w:r>
      <w:r w:rsidRPr="001B3FB1">
        <w:rPr>
          <w:rFonts w:ascii="Times New Roman" w:eastAsia="Times New Roman" w:hAnsi="Times New Roman" w:cs="Times New Roman"/>
          <w:sz w:val="24"/>
          <w:szCs w:val="24"/>
          <w:lang w:val="hr-HR" w:bidi="as-IN"/>
        </w:rPr>
        <w:t>z</w:t>
      </w:r>
      <w:r w:rsidRPr="001B3FB1">
        <w:rPr>
          <w:rFonts w:ascii="Times New Roman" w:eastAsia="Times New Roman" w:hAnsi="Times New Roman" w:cs="Times New Roman"/>
          <w:color w:val="000000"/>
          <w:sz w:val="24"/>
          <w:szCs w:val="24"/>
          <w:lang w:val="hr-HR" w:bidi="as-IN"/>
        </w:rPr>
        <w:t>avršnom ma</w:t>
      </w:r>
      <w:r w:rsidRPr="001B3FB1">
        <w:rPr>
          <w:rFonts w:ascii="Times New Roman" w:eastAsia="Times New Roman" w:hAnsi="Times New Roman" w:cs="Times New Roman"/>
          <w:sz w:val="24"/>
          <w:szCs w:val="24"/>
          <w:lang w:val="hr-HR" w:bidi="as-IN"/>
        </w:rPr>
        <w:t>gistarskom</w:t>
      </w:r>
      <w:r w:rsidRPr="001B3FB1">
        <w:rPr>
          <w:rFonts w:ascii="Times New Roman" w:eastAsia="Times New Roman" w:hAnsi="Times New Roman" w:cs="Times New Roman"/>
          <w:color w:val="000000"/>
          <w:sz w:val="24"/>
          <w:szCs w:val="24"/>
          <w:lang w:val="hr-HR" w:bidi="as-IN"/>
        </w:rPr>
        <w:t xml:space="preserve"> radu odnosi se na individualne kontakt sate kandidata sa mentorom i nastavnicima na pripremi i izradi završnog rada.</w:t>
      </w:r>
    </w:p>
    <w:p w14:paraId="2980516F"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p>
    <w:p w14:paraId="3AC0D888" w14:textId="1B3C4CF8"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 xml:space="preserve">Student sa završetkom II ciklusa studija </w:t>
      </w:r>
      <w:r w:rsidR="00FA6E96">
        <w:rPr>
          <w:rFonts w:ascii="Times New Roman" w:eastAsia="Times New Roman" w:hAnsi="Times New Roman" w:cs="Times New Roman"/>
          <w:i/>
          <w:color w:val="000000"/>
          <w:sz w:val="24"/>
          <w:szCs w:val="24"/>
          <w:lang w:val="hr-HR" w:bidi="as-IN"/>
        </w:rPr>
        <w:t>Anglistika</w:t>
      </w:r>
      <w:r w:rsidRPr="001B3FB1">
        <w:rPr>
          <w:rFonts w:ascii="Times New Roman" w:eastAsia="Times New Roman" w:hAnsi="Times New Roman" w:cs="Times New Roman"/>
          <w:i/>
          <w:color w:val="000000"/>
          <w:sz w:val="24"/>
          <w:szCs w:val="24"/>
          <w:lang w:val="hr-HR" w:bidi="as-IN"/>
        </w:rPr>
        <w:t xml:space="preserve"> </w:t>
      </w:r>
      <w:r w:rsidRPr="001B3FB1">
        <w:rPr>
          <w:rFonts w:ascii="Times New Roman" w:eastAsia="Times New Roman" w:hAnsi="Times New Roman" w:cs="Times New Roman"/>
          <w:color w:val="000000"/>
          <w:sz w:val="24"/>
          <w:szCs w:val="24"/>
          <w:lang w:val="hr-HR" w:bidi="as-IN"/>
        </w:rPr>
        <w:t xml:space="preserve">na Filozofskom fakultetu Univerziteta u Tuzli i ostvarenih 60 ECTS bodova može nastaviti studij III ciklusa iz srodnih naučnih oblasti. </w:t>
      </w:r>
    </w:p>
    <w:p w14:paraId="133F9EA5"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p>
    <w:p w14:paraId="0AB5CD20" w14:textId="77777777" w:rsidR="001B3FB1" w:rsidRPr="001B3FB1" w:rsidRDefault="001B3FB1" w:rsidP="001B3FB1">
      <w:pPr>
        <w:numPr>
          <w:ilvl w:val="1"/>
          <w:numId w:val="1"/>
        </w:num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b/>
          <w:color w:val="000000"/>
          <w:sz w:val="24"/>
          <w:szCs w:val="24"/>
          <w:lang w:val="hr-HR" w:bidi="as-IN"/>
        </w:rPr>
        <w:t xml:space="preserve"> Kompetencije i vještine koje se stiču završetkom II ciklusa studija</w:t>
      </w:r>
    </w:p>
    <w:p w14:paraId="7B8B0C67"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2067CC12" w14:textId="09C08431"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Završetkom programa II ciklusa </w:t>
      </w:r>
      <w:r w:rsidR="00FA6E96">
        <w:rPr>
          <w:rFonts w:ascii="Times New Roman" w:eastAsia="Times New Roman" w:hAnsi="Times New Roman" w:cs="Times New Roman"/>
          <w:i/>
          <w:sz w:val="24"/>
          <w:szCs w:val="24"/>
          <w:lang w:val="hr-HR" w:bidi="as-IN"/>
        </w:rPr>
        <w:t>Anglistika</w:t>
      </w:r>
      <w:r w:rsidRPr="001B3FB1">
        <w:rPr>
          <w:rFonts w:ascii="Times New Roman" w:eastAsia="Times New Roman" w:hAnsi="Times New Roman" w:cs="Times New Roman"/>
          <w:i/>
          <w:sz w:val="24"/>
          <w:szCs w:val="24"/>
          <w:lang w:val="hr-HR" w:bidi="as-IN"/>
        </w:rPr>
        <w:t xml:space="preserve"> </w:t>
      </w:r>
      <w:r w:rsidRPr="001B3FB1">
        <w:rPr>
          <w:rFonts w:ascii="Times New Roman" w:eastAsia="Times New Roman" w:hAnsi="Times New Roman" w:cs="Times New Roman"/>
          <w:sz w:val="24"/>
          <w:szCs w:val="24"/>
          <w:lang w:val="hr-HR" w:bidi="as-IN"/>
        </w:rPr>
        <w:t xml:space="preserve">studenti stiču teorijska, metodološka i analitička znanja i vještine, koje ih osposobljavaju za rad i uspješan nastavak studiranja. </w:t>
      </w:r>
    </w:p>
    <w:p w14:paraId="490CA3BB"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04F22AEF"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Savladavanjem programa studenti će steći opšte kompetencije i vještine:</w:t>
      </w:r>
    </w:p>
    <w:p w14:paraId="5965B8D0"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2E6FE0ED"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primjenjivanje naučnog pristupa, razvijanje kritičkog i kreativnog mišljenja,</w:t>
      </w:r>
    </w:p>
    <w:p w14:paraId="1514A404"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razumijevanje i primjena bazičnih eksperimentalnih i neeksperimentalnih istraživačkih metoda, uključujući dizajniranje istraživanja, analiziranje podataka i interpretaciju, </w:t>
      </w:r>
    </w:p>
    <w:p w14:paraId="53E4DE9B"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komuniciranje na akademskom nivou u domaćem i međunarodnom okruženju.</w:t>
      </w:r>
    </w:p>
    <w:p w14:paraId="0E3CC025"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4BA40B21"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Pored opštih, studenti stiču i specifične kompetencije u okviru glavnog područja studija za kvalifikaciju, prema listi izbornih predmeta za koju se student odlučio:</w:t>
      </w:r>
    </w:p>
    <w:p w14:paraId="4BF59E90" w14:textId="77777777" w:rsidR="001B3FB1" w:rsidRPr="001B3FB1" w:rsidRDefault="001B3FB1" w:rsidP="001B3FB1">
      <w:pPr>
        <w:tabs>
          <w:tab w:val="left" w:pos="708"/>
        </w:tabs>
        <w:spacing w:after="12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lastRenderedPageBreak/>
        <w:t>Lingvistika engleskog jezika (Izborna lista I):</w:t>
      </w:r>
    </w:p>
    <w:p w14:paraId="28D0DF3E"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biti upoznati sa lingvističkim pravcima i teorijama koje su značajne za proučavanje engleskog jezika;</w:t>
      </w:r>
    </w:p>
    <w:p w14:paraId="70111AB2"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biti osposobljeni da praktično primjenjuju znanja i dostignuća iz različitih lingvističkih škola i pravaca u svojim naučno-istraživačkim radovima;</w:t>
      </w:r>
    </w:p>
    <w:p w14:paraId="5B3A2250"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koristiti dostignuća raznih lingvističkih pravaca u različitim profesionalnim okruženjima kao što je podučavanje jezika;</w:t>
      </w:r>
    </w:p>
    <w:p w14:paraId="60433672"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razumjeti strukturu engleskog jezika na fonološkom, morfološkom,  sintaksičkom i semantičkom nivou i biti upoznati sa raznim teorijskim pristupima ovim nivoima jezične analize;</w:t>
      </w:r>
    </w:p>
    <w:p w14:paraId="0D8C9606"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upoznati savremene trendove u engleskom jeziku u kontekstu jezične kritike, jezičnih promjena i jezičnih varijacija.</w:t>
      </w:r>
    </w:p>
    <w:p w14:paraId="65641927" w14:textId="77777777" w:rsidR="001B3FB1" w:rsidRPr="001B3FB1" w:rsidRDefault="001B3FB1" w:rsidP="001B3FB1">
      <w:pPr>
        <w:tabs>
          <w:tab w:val="left" w:pos="708"/>
        </w:tabs>
        <w:spacing w:after="0" w:line="360" w:lineRule="auto"/>
        <w:jc w:val="both"/>
        <w:rPr>
          <w:rFonts w:ascii="Times New Roman" w:eastAsia="Times New Roman" w:hAnsi="Times New Roman" w:cs="Times New Roman"/>
          <w:sz w:val="24"/>
          <w:szCs w:val="24"/>
          <w:lang w:val="hr-HR" w:bidi="as-IN"/>
        </w:rPr>
      </w:pPr>
    </w:p>
    <w:p w14:paraId="62BA6D97" w14:textId="77777777" w:rsidR="001B3FB1" w:rsidRPr="001B3FB1" w:rsidRDefault="001B3FB1" w:rsidP="001B3FB1">
      <w:pPr>
        <w:tabs>
          <w:tab w:val="left" w:pos="708"/>
        </w:tabs>
        <w:spacing w:after="12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Angloamerički književno-kulturalni studiji (Izborna lista II)</w:t>
      </w:r>
    </w:p>
    <w:p w14:paraId="250B35F0"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studenti će produbiti svoja znanja u polju teorije književnosti, historije angloameričke književnosti i kulturalnih teorija, te će se osposobiti za kompetentno raspravljanje o istraživačkim pristupima koji se koriste u području teorije književnosti na engleskom jeziku;</w:t>
      </w:r>
    </w:p>
    <w:p w14:paraId="3A210A3C"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studenti će razviti sposobnost istraživanja, procjenjivanja i upotrebe relevantnih znanstvenih informacija i kreativnih empirijskih materijala; </w:t>
      </w:r>
    </w:p>
    <w:p w14:paraId="209275AB"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studenti će steći sofisticirana znanja po pitanju angloameričkog društvenog konteksta, naročito po pitanju savremene književnosti i kulturno-tekstualne produkcije; </w:t>
      </w:r>
    </w:p>
    <w:p w14:paraId="2DB8DABE"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studenti će steći znanja o temeljnim aspektima književnih, kritičkih i kulturalnih teorija 20. i 21. stoljeća, te historijskim kontekstima u kojima su se ove teorije razvile, sa komparativnim fokusom na angloamerički kontekst.</w:t>
      </w:r>
    </w:p>
    <w:p w14:paraId="27AC78A7" w14:textId="6AE1B425" w:rsidR="001B3FB1" w:rsidRDefault="001B3FB1" w:rsidP="001B3FB1">
      <w:pPr>
        <w:tabs>
          <w:tab w:val="left" w:pos="708"/>
        </w:tabs>
        <w:spacing w:after="0" w:line="360" w:lineRule="auto"/>
        <w:ind w:left="6"/>
        <w:jc w:val="both"/>
        <w:rPr>
          <w:rFonts w:ascii="Times New Roman" w:eastAsia="Times New Roman" w:hAnsi="Times New Roman" w:cs="Times New Roman"/>
          <w:sz w:val="24"/>
          <w:szCs w:val="24"/>
          <w:lang w:val="hr-HR" w:bidi="as-IN"/>
        </w:rPr>
      </w:pPr>
    </w:p>
    <w:p w14:paraId="1E9D590A" w14:textId="77777777" w:rsidR="001B3FB1" w:rsidRPr="001B3FB1" w:rsidRDefault="001B3FB1" w:rsidP="001B3FB1">
      <w:pPr>
        <w:tabs>
          <w:tab w:val="left" w:pos="708"/>
        </w:tabs>
        <w:spacing w:after="12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Prevođenje engleskog jezika (Izborna lista III)</w:t>
      </w:r>
    </w:p>
    <w:p w14:paraId="156D9B38"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highlight w:val="white"/>
          <w:lang w:val="hr-HR" w:bidi="as-IN"/>
        </w:rPr>
        <w:t>studenti će produbiti svoja znanja u pogledu pismenog i usmenog prevođenja različitih vrsta tekstova, vodeći računa o terminološkim i socio-kulturnim razlikama;</w:t>
      </w:r>
    </w:p>
    <w:p w14:paraId="28E86ADE"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 xml:space="preserve">studenti će razumjeti proces prevođenja sa izvornog u ciljni jezik, kao transkulturalnog međujezičnog konvencionalnog komunikativnog čina; </w:t>
      </w:r>
    </w:p>
    <w:p w14:paraId="775890F9"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lastRenderedPageBreak/>
        <w:t>studenti će steći svijest o faktorima koji utiču na prevođenje engleskog jezika kao multijezičnog procesa u zemlji, kao i u širem međunarodnom kontekstu;</w:t>
      </w:r>
    </w:p>
    <w:p w14:paraId="1BBEA7DB"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imati sposobnost korištenja evropskog jezičnog portfolija;</w:t>
      </w:r>
    </w:p>
    <w:p w14:paraId="7C3A38B9"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studenti će steći istraživačke, analitičke, i pedagoške vještine, te vještine javnog nastupa i rada.</w:t>
      </w:r>
    </w:p>
    <w:p w14:paraId="609F0BF0" w14:textId="77777777" w:rsidR="001B3FB1" w:rsidRPr="001B3FB1" w:rsidRDefault="001B3FB1" w:rsidP="001B3FB1">
      <w:pPr>
        <w:tabs>
          <w:tab w:val="left" w:pos="708"/>
        </w:tabs>
        <w:spacing w:after="120" w:line="360" w:lineRule="auto"/>
        <w:jc w:val="both"/>
        <w:rPr>
          <w:rFonts w:ascii="Times New Roman" w:eastAsia="Times New Roman" w:hAnsi="Times New Roman" w:cs="Times New Roman"/>
          <w:sz w:val="24"/>
          <w:szCs w:val="24"/>
          <w:lang w:val="hr-HR" w:bidi="as-IN"/>
        </w:rPr>
      </w:pPr>
    </w:p>
    <w:p w14:paraId="5099E468" w14:textId="77777777" w:rsidR="001B3FB1" w:rsidRPr="001B3FB1" w:rsidRDefault="001B3FB1" w:rsidP="001B3FB1">
      <w:pPr>
        <w:tabs>
          <w:tab w:val="left" w:pos="708"/>
        </w:tabs>
        <w:spacing w:after="12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Metodika nastave engleskog jezika (Izborna lista IV):</w:t>
      </w:r>
    </w:p>
    <w:p w14:paraId="3ADC4B0A"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highlight w:val="white"/>
          <w:lang w:val="hr-HR" w:bidi="as-IN"/>
        </w:rPr>
        <w:t>studenti će produbiti svoja znanja iz područja teorije nastave stranih jezika;</w:t>
      </w:r>
    </w:p>
    <w:p w14:paraId="30378FA2"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 xml:space="preserve">studenti će </w:t>
      </w:r>
      <w:r w:rsidRPr="001B3FB1">
        <w:rPr>
          <w:rFonts w:ascii="Times New Roman" w:eastAsia="Times New Roman" w:hAnsi="Times New Roman" w:cs="Times New Roman"/>
          <w:sz w:val="24"/>
          <w:szCs w:val="24"/>
          <w:lang w:val="hr-HR" w:bidi="as-IN"/>
        </w:rPr>
        <w:t>razumjeti proces učenja i podučavanja engleskog jezika;</w:t>
      </w:r>
    </w:p>
    <w:p w14:paraId="5E8DFAE3"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 xml:space="preserve">studenti će steći </w:t>
      </w:r>
      <w:r w:rsidRPr="001B3FB1">
        <w:rPr>
          <w:rFonts w:ascii="Times New Roman" w:eastAsia="Times New Roman" w:hAnsi="Times New Roman" w:cs="Times New Roman"/>
          <w:sz w:val="24"/>
          <w:szCs w:val="24"/>
          <w:lang w:val="hr-HR" w:bidi="as-IN"/>
        </w:rPr>
        <w:t xml:space="preserve">svijest o faktorima koji utječu na učenje i podučavanje engleskog jezika; </w:t>
      </w:r>
    </w:p>
    <w:p w14:paraId="07DEC9C9"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 xml:space="preserve">studenti će imati </w:t>
      </w:r>
      <w:r w:rsidRPr="001B3FB1">
        <w:rPr>
          <w:rFonts w:ascii="Times New Roman" w:eastAsia="Times New Roman" w:hAnsi="Times New Roman" w:cs="Times New Roman"/>
          <w:sz w:val="24"/>
          <w:szCs w:val="24"/>
          <w:lang w:val="hr-HR" w:bidi="as-IN"/>
        </w:rPr>
        <w:t>sposobnost korištenja evropskog jezičnog portfolija;</w:t>
      </w:r>
    </w:p>
    <w:p w14:paraId="08EFC60A" w14:textId="77777777" w:rsidR="001B3FB1" w:rsidRPr="001B3FB1" w:rsidRDefault="001B3FB1" w:rsidP="001B3FB1">
      <w:pPr>
        <w:numPr>
          <w:ilvl w:val="0"/>
          <w:numId w:val="2"/>
        </w:numPr>
        <w:tabs>
          <w:tab w:val="left" w:pos="708"/>
        </w:tabs>
        <w:spacing w:after="0" w:line="360" w:lineRule="auto"/>
        <w:jc w:val="both"/>
        <w:rPr>
          <w:rFonts w:ascii="Times New Roman" w:eastAsia="Times New Roman" w:hAnsi="Times New Roman" w:cs="Times New Roman"/>
          <w:sz w:val="24"/>
          <w:szCs w:val="24"/>
          <w:highlight w:val="white"/>
          <w:lang w:val="hr-HR" w:bidi="as-IN"/>
        </w:rPr>
      </w:pPr>
      <w:r w:rsidRPr="001B3FB1">
        <w:rPr>
          <w:rFonts w:ascii="Times New Roman" w:eastAsia="Times New Roman" w:hAnsi="Times New Roman" w:cs="Times New Roman"/>
          <w:sz w:val="24"/>
          <w:szCs w:val="24"/>
          <w:highlight w:val="white"/>
          <w:lang w:val="hr-HR" w:bidi="as-IN"/>
        </w:rPr>
        <w:t xml:space="preserve">studenti će steći </w:t>
      </w:r>
      <w:r w:rsidRPr="001B3FB1">
        <w:rPr>
          <w:rFonts w:ascii="Times New Roman" w:eastAsia="Times New Roman" w:hAnsi="Times New Roman" w:cs="Times New Roman"/>
          <w:sz w:val="24"/>
          <w:szCs w:val="24"/>
          <w:lang w:val="hr-HR" w:bidi="as-IN"/>
        </w:rPr>
        <w:t>istraživačke, analitičke, nastavne i pedagoške vještine, te vještine javnog nastupa i rada.</w:t>
      </w:r>
    </w:p>
    <w:p w14:paraId="718D32F0" w14:textId="77777777" w:rsidR="001B3FB1" w:rsidRPr="001B3FB1" w:rsidRDefault="001B3FB1"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as-IN"/>
        </w:rPr>
      </w:pPr>
    </w:p>
    <w:p w14:paraId="50E82210" w14:textId="77777777" w:rsidR="001B3FB1" w:rsidRPr="001B3FB1" w:rsidRDefault="00907E51" w:rsidP="001B3FB1">
      <w:pPr>
        <w:numPr>
          <w:ilvl w:val="1"/>
          <w:numId w:val="1"/>
        </w:num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sdt>
        <w:sdtPr>
          <w:rPr>
            <w:rFonts w:ascii="Times New Roman" w:eastAsia="Times New Roman" w:hAnsi="Times New Roman" w:cs="Times New Roman"/>
            <w:sz w:val="24"/>
            <w:szCs w:val="24"/>
            <w:lang w:val="hr-HR" w:bidi="as-IN"/>
          </w:rPr>
          <w:tag w:val="goog_rdk_3"/>
          <w:id w:val="1429935171"/>
        </w:sdtPr>
        <w:sdtEndPr/>
        <w:sdtContent>
          <w:r w:rsidR="001B3FB1" w:rsidRPr="001B3FB1">
            <w:rPr>
              <w:rFonts w:ascii="Times New Roman" w:eastAsia="Times New Roman" w:hAnsi="Times New Roman" w:cs="Times New Roman"/>
              <w:sz w:val="24"/>
              <w:szCs w:val="24"/>
              <w:lang w:val="hr-HR" w:bidi="as-IN"/>
            </w:rPr>
            <w:t xml:space="preserve"> </w:t>
          </w:r>
        </w:sdtContent>
      </w:sdt>
      <w:r w:rsidR="001B3FB1" w:rsidRPr="001B3FB1">
        <w:rPr>
          <w:rFonts w:ascii="Times New Roman" w:eastAsia="Times New Roman" w:hAnsi="Times New Roman" w:cs="Times New Roman"/>
          <w:b/>
          <w:color w:val="000000"/>
          <w:sz w:val="24"/>
          <w:szCs w:val="24"/>
          <w:lang w:val="hr-HR" w:bidi="as-IN"/>
        </w:rPr>
        <w:t>Uslovi upisa u slijedeći semestar, te način završetka studija</w:t>
      </w:r>
    </w:p>
    <w:p w14:paraId="746FA9D5" w14:textId="77777777" w:rsidR="001B3FB1" w:rsidRPr="001B3FB1" w:rsidRDefault="001B3FB1" w:rsidP="001B3FB1">
      <w:pPr>
        <w:pBdr>
          <w:top w:val="nil"/>
          <w:left w:val="nil"/>
          <w:bottom w:val="nil"/>
          <w:right w:val="nil"/>
          <w:between w:val="nil"/>
        </w:pBdr>
        <w:tabs>
          <w:tab w:val="left" w:pos="708"/>
        </w:tabs>
        <w:spacing w:after="0" w:line="360" w:lineRule="auto"/>
        <w:ind w:left="720"/>
        <w:jc w:val="both"/>
        <w:rPr>
          <w:rFonts w:ascii="Times New Roman" w:eastAsia="Times New Roman" w:hAnsi="Times New Roman" w:cs="Times New Roman"/>
          <w:color w:val="000000"/>
          <w:sz w:val="24"/>
          <w:szCs w:val="24"/>
          <w:lang w:val="hr-HR" w:bidi="as-IN"/>
        </w:rPr>
      </w:pPr>
    </w:p>
    <w:p w14:paraId="7AD35167" w14:textId="77777777" w:rsidR="001B3FB1" w:rsidRPr="001B3FB1" w:rsidRDefault="001B3FB1"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 xml:space="preserve">Prava i obaveze studenata su regulirani aktima Univerziteta u Tuzli i Zakonom o visokom obrazovanju Tuzlanskog kantona. Student stiče pravo na upis u naredni semestar ukoliko je odslušao nastavu iz prethodnog semestra. </w:t>
      </w:r>
    </w:p>
    <w:p w14:paraId="17E6D488" w14:textId="77777777" w:rsidR="001B3FB1" w:rsidRPr="001B3FB1" w:rsidRDefault="001B3FB1" w:rsidP="001B3FB1">
      <w:pPr>
        <w:tabs>
          <w:tab w:val="left" w:pos="708"/>
        </w:tabs>
        <w:spacing w:after="0" w:line="240" w:lineRule="auto"/>
        <w:rPr>
          <w:rFonts w:ascii="Times New Roman" w:eastAsia="Times New Roman" w:hAnsi="Times New Roman" w:cs="Times New Roman"/>
          <w:sz w:val="24"/>
          <w:szCs w:val="24"/>
          <w:lang w:val="hr-HR" w:bidi="as-IN"/>
        </w:rPr>
      </w:pPr>
    </w:p>
    <w:p w14:paraId="0D741F7B" w14:textId="33209B19" w:rsidR="001B3FB1" w:rsidRDefault="001B3FB1"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color w:val="000000"/>
          <w:sz w:val="24"/>
          <w:szCs w:val="24"/>
          <w:lang w:val="hr-HR" w:bidi="as-IN"/>
        </w:rPr>
        <w:t>Prema Članu 25. stav (2) Pravila studiranja na drugom ciklusu studija na Univerzitetu u Tuzli (Treći prečišćeni test) studij drugog ciklusa završava se polaganjem svih ispita, te izradom i javnom odbranom završnog magistarskog rada, u skladu sa studijskim programom. Tema završnog magistarskog rada mora biti iz oblasti upisanog studijskog programa. Student drugog ciklusa studija u trajanju od jedne godine ima pravo na odobrenje teme za izradu završnog magistarskog rada nakon odslušanog prvog semestra, a najkasnije do kraja ljetnog semestra.</w:t>
      </w:r>
    </w:p>
    <w:p w14:paraId="04EAD677" w14:textId="5ADD20D0" w:rsidR="0084516E" w:rsidRDefault="0084516E"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p>
    <w:p w14:paraId="7040A8FF" w14:textId="7BA02BE1" w:rsidR="0084516E" w:rsidRDefault="0084516E"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p>
    <w:p w14:paraId="4AC050A5" w14:textId="4EE2B829" w:rsidR="0084516E" w:rsidRDefault="0084516E"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p>
    <w:p w14:paraId="6ABFDE26" w14:textId="77777777" w:rsidR="0084516E" w:rsidRPr="001B3FB1" w:rsidRDefault="0084516E" w:rsidP="001B3FB1">
      <w:pPr>
        <w:widowControl w:val="0"/>
        <w:tabs>
          <w:tab w:val="left" w:pos="598"/>
          <w:tab w:val="left" w:pos="708"/>
        </w:tabs>
        <w:spacing w:before="77" w:after="0" w:line="360" w:lineRule="auto"/>
        <w:ind w:right="19"/>
        <w:jc w:val="both"/>
        <w:outlineLvl w:val="1"/>
        <w:rPr>
          <w:rFonts w:ascii="Times New Roman" w:eastAsia="Times New Roman" w:hAnsi="Times New Roman" w:cs="Times New Roman"/>
          <w:color w:val="000000"/>
          <w:sz w:val="24"/>
          <w:szCs w:val="24"/>
          <w:lang w:val="hr-HR" w:bidi="as-IN"/>
        </w:rPr>
      </w:pPr>
    </w:p>
    <w:p w14:paraId="7F2D56B2" w14:textId="77777777" w:rsidR="001B3FB1" w:rsidRPr="001B3FB1" w:rsidRDefault="001B3FB1" w:rsidP="001B3FB1">
      <w:pPr>
        <w:numPr>
          <w:ilvl w:val="1"/>
          <w:numId w:val="1"/>
        </w:numPr>
        <w:pBdr>
          <w:top w:val="nil"/>
          <w:left w:val="nil"/>
          <w:bottom w:val="nil"/>
          <w:right w:val="nil"/>
          <w:between w:val="nil"/>
        </w:pBdr>
        <w:tabs>
          <w:tab w:val="left" w:pos="708"/>
        </w:tabs>
        <w:spacing w:after="0" w:line="360" w:lineRule="auto"/>
        <w:jc w:val="both"/>
        <w:rPr>
          <w:rFonts w:ascii="Times New Roman" w:eastAsia="Times New Roman" w:hAnsi="Times New Roman" w:cs="Times New Roman"/>
          <w:color w:val="000000"/>
          <w:sz w:val="24"/>
          <w:szCs w:val="24"/>
          <w:lang w:val="hr-HR" w:bidi="as-IN"/>
        </w:rPr>
      </w:pPr>
      <w:r w:rsidRPr="001B3FB1">
        <w:rPr>
          <w:rFonts w:ascii="Times New Roman" w:eastAsia="Times New Roman" w:hAnsi="Times New Roman" w:cs="Times New Roman"/>
          <w:b/>
          <w:color w:val="000000"/>
          <w:sz w:val="24"/>
          <w:szCs w:val="24"/>
          <w:lang w:val="hr-HR" w:bidi="as-IN"/>
        </w:rPr>
        <w:lastRenderedPageBreak/>
        <w:t xml:space="preserve"> Uslovi prelaska sa drugih studijskih programa u okviru istih ili srodnih oblasti studija</w:t>
      </w:r>
    </w:p>
    <w:p w14:paraId="0963D9DC" w14:textId="77777777" w:rsidR="001B3FB1" w:rsidRPr="001B3FB1" w:rsidRDefault="001B3FB1" w:rsidP="001B3FB1">
      <w:pPr>
        <w:pBdr>
          <w:top w:val="nil"/>
          <w:left w:val="nil"/>
          <w:bottom w:val="nil"/>
          <w:right w:val="nil"/>
          <w:between w:val="nil"/>
        </w:pBdr>
        <w:tabs>
          <w:tab w:val="left" w:pos="708"/>
        </w:tabs>
        <w:spacing w:after="0" w:line="360" w:lineRule="auto"/>
        <w:ind w:left="720"/>
        <w:jc w:val="both"/>
        <w:rPr>
          <w:rFonts w:ascii="Times New Roman" w:eastAsia="Times New Roman" w:hAnsi="Times New Roman" w:cs="Times New Roman"/>
          <w:color w:val="000000"/>
          <w:sz w:val="24"/>
          <w:szCs w:val="24"/>
          <w:lang w:val="hr-HR" w:bidi="as-IN"/>
        </w:rPr>
      </w:pPr>
    </w:p>
    <w:p w14:paraId="56A995AD" w14:textId="66644965" w:rsidR="001B3FB1" w:rsidRDefault="001B3FB1"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r w:rsidRPr="001B3FB1">
        <w:rPr>
          <w:rFonts w:ascii="Times New Roman" w:eastAsia="Times New Roman" w:hAnsi="Times New Roman" w:cs="Times New Roman"/>
          <w:sz w:val="24"/>
          <w:szCs w:val="24"/>
          <w:lang w:val="hr-HR" w:bidi="as-IN"/>
        </w:rPr>
        <w:t xml:space="preserve">Student može preći na studijski program II ciklusa </w:t>
      </w:r>
      <w:r w:rsidR="00FA6E96">
        <w:rPr>
          <w:rFonts w:ascii="Times New Roman" w:eastAsia="Times New Roman" w:hAnsi="Times New Roman" w:cs="Times New Roman"/>
          <w:i/>
          <w:sz w:val="24"/>
          <w:szCs w:val="24"/>
          <w:lang w:val="hr-HR" w:bidi="as-IN"/>
        </w:rPr>
        <w:t>Anglistika</w:t>
      </w:r>
      <w:r w:rsidRPr="001B3FB1">
        <w:rPr>
          <w:rFonts w:ascii="Times New Roman" w:eastAsia="Times New Roman" w:hAnsi="Times New Roman" w:cs="Times New Roman"/>
          <w:i/>
          <w:sz w:val="24"/>
          <w:szCs w:val="24"/>
          <w:lang w:val="hr-HR" w:bidi="as-IN"/>
        </w:rPr>
        <w:t xml:space="preserve"> </w:t>
      </w:r>
      <w:r w:rsidRPr="001B3FB1">
        <w:rPr>
          <w:rFonts w:ascii="Times New Roman" w:eastAsia="Times New Roman" w:hAnsi="Times New Roman" w:cs="Times New Roman"/>
          <w:sz w:val="24"/>
          <w:szCs w:val="24"/>
          <w:lang w:val="hr-HR" w:bidi="as-IN"/>
        </w:rPr>
        <w:t xml:space="preserve">sa bilo kojeg drugog istog ili srodnog studijskog programa II ciklusa pod uslovima i postupku utvrđenim Pravilima studiranja na II ciklusu studija na Univerzitetu u Tuzli. </w:t>
      </w:r>
    </w:p>
    <w:p w14:paraId="42DFF600"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Times New Roman" w:hAnsi="Times New Roman" w:cs="Times New Roman"/>
          <w:sz w:val="24"/>
          <w:szCs w:val="24"/>
          <w:lang w:val="hr-HR" w:bidi="as-IN"/>
        </w:rPr>
      </w:pPr>
    </w:p>
    <w:p w14:paraId="24ED23E9" w14:textId="77777777" w:rsidR="00F03A22" w:rsidRPr="00E02D85" w:rsidRDefault="00F03A22" w:rsidP="0084516E">
      <w:pPr>
        <w:pBdr>
          <w:top w:val="nil"/>
          <w:left w:val="nil"/>
          <w:bottom w:val="nil"/>
          <w:right w:val="nil"/>
          <w:between w:val="nil"/>
        </w:pBdr>
        <w:tabs>
          <w:tab w:val="left" w:pos="708"/>
        </w:tabs>
        <w:spacing w:after="0" w:line="360" w:lineRule="auto"/>
        <w:jc w:val="both"/>
        <w:rPr>
          <w:rFonts w:ascii="Times New Roman" w:eastAsia="Calibri" w:hAnsi="Times New Roman" w:cs="Times New Roman"/>
          <w:b/>
          <w:color w:val="000000"/>
          <w:sz w:val="24"/>
          <w:szCs w:val="24"/>
          <w:lang w:val="hr-HR" w:bidi="as-IN"/>
        </w:rPr>
      </w:pPr>
      <w:r w:rsidRPr="00E02D85">
        <w:rPr>
          <w:rFonts w:ascii="Times New Roman" w:eastAsia="Calibri" w:hAnsi="Times New Roman" w:cs="Times New Roman"/>
          <w:b/>
          <w:color w:val="000000"/>
          <w:sz w:val="24"/>
          <w:szCs w:val="24"/>
          <w:lang w:val="hr-HR" w:bidi="as-IN"/>
        </w:rPr>
        <w:t>1.10. Opis programa</w:t>
      </w:r>
    </w:p>
    <w:p w14:paraId="3887672E"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as-IN"/>
        </w:rPr>
      </w:pPr>
    </w:p>
    <w:p w14:paraId="3D8E18C4"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F03A22">
        <w:rPr>
          <w:rFonts w:ascii="Times New Roman" w:eastAsia="Calibri" w:hAnsi="Times New Roman" w:cs="Times New Roman"/>
          <w:color w:val="000000"/>
          <w:sz w:val="24"/>
          <w:szCs w:val="24"/>
          <w:lang w:val="hr-HR" w:bidi="hr-HR"/>
        </w:rPr>
        <w:t>U toku studija polaznici slušaju i polažu 5 predmeta</w:t>
      </w:r>
      <w:r>
        <w:rPr>
          <w:rFonts w:ascii="Times New Roman" w:eastAsia="Calibri" w:hAnsi="Times New Roman" w:cs="Times New Roman"/>
          <w:color w:val="000000"/>
          <w:sz w:val="24"/>
          <w:szCs w:val="24"/>
          <w:lang w:val="hr-HR" w:bidi="hr-HR"/>
        </w:rPr>
        <w:t xml:space="preserve"> od čega su dva obavezna a tri izborna (s jedne od liste izbornih predmeta).</w:t>
      </w:r>
    </w:p>
    <w:p w14:paraId="0F58F4DE"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62B69E12"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Obavezni predmeti su:</w:t>
      </w:r>
    </w:p>
    <w:p w14:paraId="12DB05F0" w14:textId="77777777" w:rsidR="00F03A22" w:rsidRP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F03A22">
        <w:rPr>
          <w:rFonts w:ascii="Times New Roman" w:eastAsia="Calibri" w:hAnsi="Times New Roman" w:cs="Times New Roman"/>
          <w:color w:val="000000"/>
          <w:sz w:val="24"/>
          <w:szCs w:val="24"/>
          <w:lang w:val="hr-HR" w:bidi="hr-HR"/>
        </w:rPr>
        <w:t>1. Metodologija interdisciplinarnih humanističkih istraživanja</w:t>
      </w:r>
    </w:p>
    <w:p w14:paraId="777F8327"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F03A22">
        <w:rPr>
          <w:rFonts w:ascii="Times New Roman" w:eastAsia="Calibri" w:hAnsi="Times New Roman" w:cs="Times New Roman"/>
          <w:color w:val="000000"/>
          <w:sz w:val="24"/>
          <w:szCs w:val="24"/>
          <w:lang w:val="hr-HR" w:bidi="hr-HR"/>
        </w:rPr>
        <w:t>2. Kritička humanistika angloameričkih studija</w:t>
      </w:r>
    </w:p>
    <w:p w14:paraId="71D76D7F"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70908490"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Studenti biraju jednu od ponuđene četiri liste izbornih predmeta (svaka lista sadrži tri predmeta).</w:t>
      </w:r>
    </w:p>
    <w:p w14:paraId="733A8A03" w14:textId="77777777" w:rsid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27CD7F1D" w14:textId="77777777" w:rsidR="00F03A22" w:rsidRPr="00F03A22" w:rsidRDefault="00F03A22" w:rsidP="001B3FB1">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F03A22">
        <w:rPr>
          <w:rFonts w:ascii="Times New Roman" w:eastAsia="Calibri" w:hAnsi="Times New Roman" w:cs="Times New Roman"/>
          <w:color w:val="000000"/>
          <w:sz w:val="24"/>
          <w:szCs w:val="24"/>
          <w:lang w:val="hr-HR" w:bidi="hr-HR"/>
        </w:rPr>
        <w:t>LISTA IZBORNIH PREDMETA I:  MODUL LINGVISTIKA ENGLESKOG JEZIKA</w:t>
      </w:r>
    </w:p>
    <w:p w14:paraId="11925647" w14:textId="77777777" w:rsidR="00F03A22" w:rsidRPr="00F03A22" w:rsidRDefault="00F03A22" w:rsidP="00F03A22">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1. </w:t>
      </w:r>
      <w:r w:rsidRPr="00F03A22">
        <w:rPr>
          <w:rFonts w:ascii="Times New Roman" w:eastAsia="Calibri" w:hAnsi="Times New Roman" w:cs="Times New Roman"/>
          <w:color w:val="000000"/>
          <w:sz w:val="24"/>
          <w:szCs w:val="24"/>
          <w:lang w:val="hr-HR" w:bidi="hr-HR"/>
        </w:rPr>
        <w:t>Analiza diskursa u teoriji i praksi</w:t>
      </w:r>
    </w:p>
    <w:p w14:paraId="360493FF" w14:textId="77777777" w:rsidR="00F03A22" w:rsidRPr="00F03A22" w:rsidRDefault="00F03A22" w:rsidP="00F03A22">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2. </w:t>
      </w:r>
      <w:r w:rsidRPr="00F03A22">
        <w:rPr>
          <w:rFonts w:ascii="Times New Roman" w:eastAsia="Calibri" w:hAnsi="Times New Roman" w:cs="Times New Roman"/>
          <w:color w:val="000000"/>
          <w:sz w:val="24"/>
          <w:szCs w:val="24"/>
          <w:lang w:val="hr-HR" w:bidi="hr-HR"/>
        </w:rPr>
        <w:t>Odabrane teme iz lingvistike</w:t>
      </w:r>
    </w:p>
    <w:p w14:paraId="68AE6BEF" w14:textId="681E292C" w:rsidR="00F03A22" w:rsidRPr="00D51C09" w:rsidRDefault="00F03A22" w:rsidP="00F03A22">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bs-Latn-BA" w:bidi="hr-HR"/>
        </w:rPr>
      </w:pPr>
      <w:r>
        <w:rPr>
          <w:rFonts w:ascii="Times New Roman" w:eastAsia="Calibri" w:hAnsi="Times New Roman" w:cs="Times New Roman"/>
          <w:color w:val="000000"/>
          <w:sz w:val="24"/>
          <w:szCs w:val="24"/>
          <w:lang w:val="hr-HR" w:bidi="hr-HR"/>
        </w:rPr>
        <w:t xml:space="preserve">3. </w:t>
      </w:r>
      <w:r w:rsidRPr="00F03A22">
        <w:rPr>
          <w:rFonts w:ascii="Times New Roman" w:eastAsia="Calibri" w:hAnsi="Times New Roman" w:cs="Times New Roman"/>
          <w:color w:val="000000"/>
          <w:sz w:val="24"/>
          <w:szCs w:val="24"/>
          <w:lang w:val="hr-HR" w:bidi="hr-HR"/>
        </w:rPr>
        <w:t>Primijenjena lingvistika</w:t>
      </w:r>
      <w:r w:rsidR="00D51C09">
        <w:rPr>
          <w:rFonts w:ascii="Times New Roman" w:eastAsia="Calibri" w:hAnsi="Times New Roman" w:cs="Times New Roman"/>
          <w:color w:val="000000"/>
          <w:sz w:val="24"/>
          <w:szCs w:val="24"/>
          <w:lang w:val="hr-HR" w:bidi="hr-HR"/>
        </w:rPr>
        <w:t xml:space="preserve"> (predmet slu</w:t>
      </w:r>
      <w:r w:rsidR="00D51C09">
        <w:rPr>
          <w:rFonts w:ascii="Times New Roman" w:eastAsia="Calibri" w:hAnsi="Times New Roman" w:cs="Times New Roman"/>
          <w:color w:val="000000"/>
          <w:sz w:val="24"/>
          <w:szCs w:val="24"/>
          <w:lang w:val="bs-Latn-BA" w:bidi="hr-HR"/>
        </w:rPr>
        <w:t>šaju studenti modula Lingvistika engleskog jezika i modula Metodika nastave engleskog jezika)</w:t>
      </w:r>
    </w:p>
    <w:p w14:paraId="066FA8EA" w14:textId="77777777" w:rsidR="00F03A22" w:rsidRDefault="00F03A22" w:rsidP="00F03A22">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04AFBA81" w14:textId="77777777" w:rsidR="00F03A22" w:rsidRPr="009928FE" w:rsidRDefault="009928FE" w:rsidP="00F03A22">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9928FE">
        <w:rPr>
          <w:rFonts w:ascii="Times New Roman" w:eastAsia="Calibri" w:hAnsi="Times New Roman" w:cs="Times New Roman"/>
          <w:color w:val="000000"/>
          <w:sz w:val="24"/>
          <w:szCs w:val="24"/>
          <w:lang w:val="hr-HR" w:bidi="hr-HR"/>
        </w:rPr>
        <w:t>LISTA IZBORNIH PREDMETA II:  MODUL ANGLOAMERIČKA KNJIŽEVNOST I KULTURA</w:t>
      </w:r>
    </w:p>
    <w:p w14:paraId="6492A1C1" w14:textId="77777777"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1. </w:t>
      </w:r>
      <w:r w:rsidRPr="009928FE">
        <w:rPr>
          <w:rFonts w:ascii="Times New Roman" w:eastAsia="Calibri" w:hAnsi="Times New Roman" w:cs="Times New Roman"/>
          <w:color w:val="000000"/>
          <w:sz w:val="24"/>
          <w:szCs w:val="24"/>
          <w:lang w:val="hr-HR" w:bidi="hr-HR"/>
        </w:rPr>
        <w:t>Savremene angloameričke književno-kulturalne teorije</w:t>
      </w:r>
    </w:p>
    <w:p w14:paraId="68546079" w14:textId="3E309C5B"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2. </w:t>
      </w:r>
      <w:r w:rsidRPr="00780D44">
        <w:rPr>
          <w:rFonts w:ascii="Times New Roman" w:eastAsia="Calibri" w:hAnsi="Times New Roman" w:cs="Times New Roman"/>
          <w:color w:val="000000"/>
          <w:sz w:val="24"/>
          <w:szCs w:val="24"/>
          <w:lang w:val="hr-HR" w:bidi="hr-HR"/>
        </w:rPr>
        <w:t>Savremene angloameričke književnosti</w:t>
      </w:r>
      <w:r w:rsidR="00E2547E">
        <w:rPr>
          <w:rFonts w:ascii="Times New Roman" w:eastAsia="Calibri" w:hAnsi="Times New Roman" w:cs="Times New Roman"/>
          <w:color w:val="000000"/>
          <w:sz w:val="24"/>
          <w:szCs w:val="24"/>
          <w:lang w:val="hr-HR" w:bidi="hr-HR"/>
        </w:rPr>
        <w:t xml:space="preserve"> u komparativnom kontektstu</w:t>
      </w:r>
    </w:p>
    <w:p w14:paraId="0805E95D" w14:textId="352D1727" w:rsid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3. </w:t>
      </w:r>
      <w:r w:rsidRPr="009928FE">
        <w:rPr>
          <w:rFonts w:ascii="Times New Roman" w:eastAsia="Calibri" w:hAnsi="Times New Roman" w:cs="Times New Roman"/>
          <w:color w:val="000000"/>
          <w:sz w:val="24"/>
          <w:szCs w:val="24"/>
          <w:lang w:val="hr-HR" w:bidi="hr-HR"/>
        </w:rPr>
        <w:t>Književno prevođenje</w:t>
      </w:r>
      <w:r w:rsidR="00D51C09">
        <w:rPr>
          <w:rFonts w:ascii="Times New Roman" w:eastAsia="Calibri" w:hAnsi="Times New Roman" w:cs="Times New Roman"/>
          <w:color w:val="000000"/>
          <w:sz w:val="24"/>
          <w:szCs w:val="24"/>
          <w:lang w:val="hr-HR" w:bidi="hr-HR"/>
        </w:rPr>
        <w:t xml:space="preserve"> (predmet slušaju studenti modula Angloamerička književnost i kultura i modula Prevođenje engleskog jezika)</w:t>
      </w:r>
    </w:p>
    <w:p w14:paraId="65D63B5F" w14:textId="77777777" w:rsid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66B09A41" w14:textId="77777777" w:rsid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9928FE">
        <w:rPr>
          <w:rFonts w:ascii="Times New Roman" w:eastAsia="Calibri" w:hAnsi="Times New Roman" w:cs="Times New Roman"/>
          <w:color w:val="000000"/>
          <w:sz w:val="24"/>
          <w:szCs w:val="24"/>
          <w:lang w:val="hr-HR" w:bidi="hr-HR"/>
        </w:rPr>
        <w:lastRenderedPageBreak/>
        <w:t>LISTA IZBORNIH PREDMETA III: MODUL PREVOĐENJE ENGLESKOG JEZIKA</w:t>
      </w:r>
    </w:p>
    <w:p w14:paraId="201A9B4A" w14:textId="77777777"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1. </w:t>
      </w:r>
      <w:r w:rsidRPr="009928FE">
        <w:rPr>
          <w:rFonts w:ascii="Times New Roman" w:eastAsia="Calibri" w:hAnsi="Times New Roman" w:cs="Times New Roman"/>
          <w:color w:val="000000"/>
          <w:sz w:val="24"/>
          <w:szCs w:val="24"/>
          <w:lang w:val="hr-HR" w:bidi="hr-HR"/>
        </w:rPr>
        <w:t>Naučno i stručno prevođenje</w:t>
      </w:r>
    </w:p>
    <w:p w14:paraId="37C41A09" w14:textId="77777777"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2. </w:t>
      </w:r>
      <w:r w:rsidRPr="009928FE">
        <w:rPr>
          <w:rFonts w:ascii="Times New Roman" w:eastAsia="Calibri" w:hAnsi="Times New Roman" w:cs="Times New Roman"/>
          <w:color w:val="000000"/>
          <w:sz w:val="24"/>
          <w:szCs w:val="24"/>
          <w:lang w:val="hr-HR" w:bidi="hr-HR"/>
        </w:rPr>
        <w:t>Oblasti prevoditeljske djelatnosti</w:t>
      </w:r>
    </w:p>
    <w:p w14:paraId="41036DD2" w14:textId="488B7D69" w:rsidR="00D51C09" w:rsidRDefault="009928FE" w:rsidP="00D51C09">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3. </w:t>
      </w:r>
      <w:r w:rsidRPr="009928FE">
        <w:rPr>
          <w:rFonts w:ascii="Times New Roman" w:eastAsia="Calibri" w:hAnsi="Times New Roman" w:cs="Times New Roman"/>
          <w:color w:val="000000"/>
          <w:sz w:val="24"/>
          <w:szCs w:val="24"/>
          <w:lang w:val="hr-HR" w:bidi="hr-HR"/>
        </w:rPr>
        <w:t>Književno prevođenje</w:t>
      </w:r>
      <w:r w:rsidR="00D51C09">
        <w:rPr>
          <w:rFonts w:ascii="Times New Roman" w:eastAsia="Calibri" w:hAnsi="Times New Roman" w:cs="Times New Roman"/>
          <w:color w:val="000000"/>
          <w:sz w:val="24"/>
          <w:szCs w:val="24"/>
          <w:lang w:val="hr-HR" w:bidi="hr-HR"/>
        </w:rPr>
        <w:t xml:space="preserve"> (predmet slušaju studenti modula Prevođenje engleskog jezika i modula Angloamerička književnost i kultura)</w:t>
      </w:r>
    </w:p>
    <w:p w14:paraId="79278EED" w14:textId="7D765E0F" w:rsid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75546C5E" w14:textId="77777777" w:rsid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sidRPr="009928FE">
        <w:rPr>
          <w:rFonts w:ascii="Times New Roman" w:eastAsia="Calibri" w:hAnsi="Times New Roman" w:cs="Times New Roman"/>
          <w:color w:val="000000"/>
          <w:sz w:val="24"/>
          <w:szCs w:val="24"/>
          <w:lang w:val="hr-HR" w:bidi="hr-HR"/>
        </w:rPr>
        <w:t>LISTA IZBORNIH PREDMETA IV: MODUL METODIKA NASTAVE ENGLESKOG JEZIKA</w:t>
      </w:r>
    </w:p>
    <w:p w14:paraId="42CE58F2" w14:textId="77777777"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 xml:space="preserve">1. </w:t>
      </w:r>
      <w:r w:rsidRPr="009928FE">
        <w:rPr>
          <w:rFonts w:ascii="Times New Roman" w:eastAsia="Calibri" w:hAnsi="Times New Roman" w:cs="Times New Roman"/>
          <w:color w:val="000000"/>
          <w:sz w:val="24"/>
          <w:szCs w:val="24"/>
          <w:lang w:val="hr-HR" w:bidi="hr-HR"/>
        </w:rPr>
        <w:t>Nastava engleskog jezika u ranoj školskoj dobi</w:t>
      </w:r>
    </w:p>
    <w:p w14:paraId="01370D11" w14:textId="77777777" w:rsidR="009928FE" w:rsidRPr="009928FE"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r>
        <w:rPr>
          <w:rFonts w:ascii="Times New Roman" w:eastAsia="Calibri" w:hAnsi="Times New Roman" w:cs="Times New Roman"/>
          <w:color w:val="000000"/>
          <w:sz w:val="24"/>
          <w:szCs w:val="24"/>
          <w:lang w:val="hr-HR" w:bidi="hr-HR"/>
        </w:rPr>
        <w:t>2. Usvajanje drugog i stranog jezika</w:t>
      </w:r>
      <w:r w:rsidRPr="009928FE">
        <w:rPr>
          <w:rFonts w:ascii="Times New Roman" w:eastAsia="Calibri" w:hAnsi="Times New Roman" w:cs="Times New Roman"/>
          <w:color w:val="000000"/>
          <w:sz w:val="24"/>
          <w:szCs w:val="24"/>
          <w:lang w:val="hr-HR" w:bidi="hr-HR"/>
        </w:rPr>
        <w:t xml:space="preserve"> </w:t>
      </w:r>
    </w:p>
    <w:p w14:paraId="081EE8C6" w14:textId="2BD7E721" w:rsidR="00D51C09" w:rsidRPr="00D51C09" w:rsidRDefault="009928FE" w:rsidP="00D51C09">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bs-Latn-BA" w:bidi="hr-HR"/>
        </w:rPr>
      </w:pPr>
      <w:r>
        <w:rPr>
          <w:rFonts w:ascii="Times New Roman" w:eastAsia="Calibri" w:hAnsi="Times New Roman" w:cs="Times New Roman"/>
          <w:color w:val="000000"/>
          <w:sz w:val="24"/>
          <w:szCs w:val="24"/>
          <w:lang w:val="hr-HR" w:bidi="hr-HR"/>
        </w:rPr>
        <w:t xml:space="preserve">3. </w:t>
      </w:r>
      <w:r w:rsidRPr="009928FE">
        <w:rPr>
          <w:rFonts w:ascii="Times New Roman" w:eastAsia="Calibri" w:hAnsi="Times New Roman" w:cs="Times New Roman"/>
          <w:color w:val="000000"/>
          <w:sz w:val="24"/>
          <w:szCs w:val="24"/>
          <w:lang w:val="hr-HR" w:bidi="hr-HR"/>
        </w:rPr>
        <w:t>Primijenjena lingvistika</w:t>
      </w:r>
      <w:r w:rsidR="00D51C09">
        <w:rPr>
          <w:rFonts w:ascii="Times New Roman" w:eastAsia="Calibri" w:hAnsi="Times New Roman" w:cs="Times New Roman"/>
          <w:color w:val="000000"/>
          <w:sz w:val="24"/>
          <w:szCs w:val="24"/>
          <w:lang w:val="hr-HR" w:bidi="hr-HR"/>
        </w:rPr>
        <w:t xml:space="preserve"> (predmet slu</w:t>
      </w:r>
      <w:r w:rsidR="00D51C09">
        <w:rPr>
          <w:rFonts w:ascii="Times New Roman" w:eastAsia="Calibri" w:hAnsi="Times New Roman" w:cs="Times New Roman"/>
          <w:color w:val="000000"/>
          <w:sz w:val="24"/>
          <w:szCs w:val="24"/>
          <w:lang w:val="bs-Latn-BA" w:bidi="hr-HR"/>
        </w:rPr>
        <w:t>šaju studenti modula Metodika nastave engleskog jezika i modula Lingvistika engleskog jezika)</w:t>
      </w:r>
    </w:p>
    <w:p w14:paraId="37FCEDCA" w14:textId="5808F746" w:rsidR="009928FE" w:rsidRPr="00F03A22" w:rsidRDefault="009928FE" w:rsidP="009928FE">
      <w:pPr>
        <w:pBdr>
          <w:top w:val="nil"/>
          <w:left w:val="nil"/>
          <w:bottom w:val="nil"/>
          <w:right w:val="nil"/>
          <w:between w:val="nil"/>
        </w:pBdr>
        <w:tabs>
          <w:tab w:val="left" w:pos="708"/>
        </w:tabs>
        <w:spacing w:after="0" w:line="360" w:lineRule="auto"/>
        <w:jc w:val="both"/>
        <w:rPr>
          <w:rFonts w:ascii="Times New Roman" w:eastAsia="Calibri" w:hAnsi="Times New Roman" w:cs="Times New Roman"/>
          <w:color w:val="000000"/>
          <w:sz w:val="24"/>
          <w:szCs w:val="24"/>
          <w:lang w:val="hr-HR" w:bidi="hr-HR"/>
        </w:rPr>
      </w:pPr>
    </w:p>
    <w:p w14:paraId="60BE2450" w14:textId="19260B18" w:rsidR="0093786C" w:rsidRPr="00780D44" w:rsidRDefault="000609C3" w:rsidP="00780D44">
      <w:pPr>
        <w:pBdr>
          <w:top w:val="nil"/>
          <w:left w:val="nil"/>
          <w:bottom w:val="nil"/>
          <w:right w:val="nil"/>
          <w:between w:val="nil"/>
        </w:pBdr>
        <w:tabs>
          <w:tab w:val="left" w:pos="708"/>
        </w:tabs>
        <w:spacing w:after="0" w:line="360" w:lineRule="auto"/>
        <w:jc w:val="both"/>
        <w:rPr>
          <w:rFonts w:ascii="Times New Roman" w:eastAsia="Calibri" w:hAnsi="Times New Roman" w:cs="Times New Roman"/>
          <w:b/>
          <w:color w:val="000000"/>
          <w:sz w:val="24"/>
          <w:szCs w:val="24"/>
          <w:lang w:val="hr-HR" w:bidi="as-IN"/>
        </w:rPr>
      </w:pPr>
      <w:r>
        <w:rPr>
          <w:rFonts w:ascii="Times New Roman" w:eastAsia="Calibri" w:hAnsi="Times New Roman" w:cs="Times New Roman"/>
          <w:b/>
          <w:color w:val="000000"/>
          <w:sz w:val="24"/>
          <w:szCs w:val="24"/>
          <w:lang w:val="hr-HR" w:bidi="as-IN"/>
        </w:rPr>
        <w:t xml:space="preserve">1.10.1. </w:t>
      </w:r>
      <w:r w:rsidRPr="000609C3">
        <w:rPr>
          <w:rFonts w:ascii="Times New Roman" w:eastAsia="Calibri" w:hAnsi="Times New Roman" w:cs="Times New Roman"/>
          <w:b/>
          <w:color w:val="000000"/>
          <w:sz w:val="24"/>
          <w:szCs w:val="24"/>
          <w:lang w:val="hr-HR" w:bidi="as-IN"/>
        </w:rPr>
        <w:t>Kratki opis predmeta</w:t>
      </w: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0609C3" w:rsidRPr="000609C3" w14:paraId="5B01C8DD"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328ADF2A" w14:textId="77777777" w:rsidR="000609C3" w:rsidRPr="000609C3" w:rsidRDefault="000609C3" w:rsidP="000609C3">
            <w:pPr>
              <w:tabs>
                <w:tab w:val="left" w:pos="708"/>
              </w:tabs>
              <w:suppressAutoHyphens/>
              <w:spacing w:after="0" w:line="276" w:lineRule="auto"/>
              <w:rPr>
                <w:rFonts w:ascii="Times New Roman" w:eastAsia="Times New Roman" w:hAnsi="Times New Roman" w:cs="Times New Roman"/>
                <w:b/>
                <w:color w:val="000000"/>
                <w:sz w:val="24"/>
                <w:szCs w:val="24"/>
                <w:lang w:val="hr-HR" w:eastAsia="ar-SA"/>
              </w:rPr>
            </w:pPr>
            <w:r w:rsidRPr="000609C3">
              <w:rPr>
                <w:rFonts w:ascii="Times New Roman" w:eastAsia="Times New Roman" w:hAnsi="Times New Roman" w:cs="Times New Roman"/>
                <w:b/>
                <w:color w:val="000000"/>
                <w:sz w:val="24"/>
                <w:szCs w:val="24"/>
                <w:lang w:val="hr-HR" w:eastAsia="ar-SA"/>
              </w:rPr>
              <w:t>Naziv predmeta: Metodologija interdisciplinarnih humanističkih istraživanja</w:t>
            </w:r>
          </w:p>
        </w:tc>
        <w:tc>
          <w:tcPr>
            <w:tcW w:w="1916" w:type="dxa"/>
            <w:tcBorders>
              <w:top w:val="single" w:sz="4" w:space="0" w:color="auto"/>
              <w:left w:val="single" w:sz="4" w:space="0" w:color="auto"/>
              <w:bottom w:val="single" w:sz="4" w:space="0" w:color="auto"/>
            </w:tcBorders>
            <w:shd w:val="clear" w:color="auto" w:fill="D9D9D9"/>
            <w:vAlign w:val="center"/>
          </w:tcPr>
          <w:p w14:paraId="14A00C3A"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0609C3">
              <w:rPr>
                <w:rFonts w:ascii="Times New Roman" w:eastAsia="Times New Roman" w:hAnsi="Times New Roman" w:cs="Times New Roman"/>
                <w:color w:val="000000"/>
                <w:sz w:val="24"/>
                <w:szCs w:val="24"/>
                <w:lang w:val="hr-HR" w:eastAsia="ar-SA"/>
              </w:rPr>
              <w:t>ECTS</w:t>
            </w:r>
          </w:p>
        </w:tc>
      </w:tr>
      <w:tr w:rsidR="000609C3" w:rsidRPr="000609C3" w14:paraId="2D1E24D8"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E839E2C" w14:textId="77777777" w:rsidR="000609C3" w:rsidRPr="000609C3" w:rsidRDefault="000609C3" w:rsidP="000609C3">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4A5800A9"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0609C3">
              <w:rPr>
                <w:rFonts w:ascii="Times New Roman" w:eastAsia="Times New Roman" w:hAnsi="Times New Roman" w:cs="Times New Roman"/>
                <w:b/>
                <w:color w:val="000000"/>
                <w:sz w:val="24"/>
                <w:szCs w:val="24"/>
                <w:lang w:val="hr-HR" w:eastAsia="ar-SA"/>
              </w:rPr>
              <w:t>6</w:t>
            </w:r>
          </w:p>
        </w:tc>
      </w:tr>
      <w:tr w:rsidR="000609C3" w:rsidRPr="000609C3" w14:paraId="36E1093B" w14:textId="77777777" w:rsidTr="00787AA4">
        <w:trPr>
          <w:trHeight w:val="283"/>
        </w:trPr>
        <w:tc>
          <w:tcPr>
            <w:tcW w:w="10199" w:type="dxa"/>
            <w:gridSpan w:val="4"/>
            <w:tcBorders>
              <w:top w:val="single" w:sz="4" w:space="0" w:color="auto"/>
              <w:bottom w:val="single" w:sz="4" w:space="0" w:color="auto"/>
            </w:tcBorders>
            <w:vAlign w:val="center"/>
          </w:tcPr>
          <w:p w14:paraId="787836F3"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0609C3">
              <w:rPr>
                <w:rFonts w:ascii="Times New Roman" w:eastAsia="Times New Roman" w:hAnsi="Times New Roman" w:cs="Times New Roman"/>
                <w:color w:val="000000"/>
                <w:sz w:val="24"/>
                <w:szCs w:val="24"/>
                <w:lang w:val="hr-HR" w:eastAsia="ar-SA"/>
              </w:rPr>
              <w:t>Ukupan broj sati u semestru:  60</w:t>
            </w:r>
          </w:p>
        </w:tc>
      </w:tr>
      <w:tr w:rsidR="000609C3" w:rsidRPr="000609C3" w14:paraId="12EA7203" w14:textId="77777777" w:rsidTr="00787AA4">
        <w:trPr>
          <w:trHeight w:val="283"/>
        </w:trPr>
        <w:tc>
          <w:tcPr>
            <w:tcW w:w="3399" w:type="dxa"/>
            <w:tcBorders>
              <w:top w:val="single" w:sz="4" w:space="0" w:color="auto"/>
              <w:bottom w:val="single" w:sz="4" w:space="0" w:color="auto"/>
              <w:right w:val="single" w:sz="4" w:space="0" w:color="auto"/>
            </w:tcBorders>
          </w:tcPr>
          <w:p w14:paraId="722BE722"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0609C3">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194F073A"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0609C3">
              <w:rPr>
                <w:rFonts w:ascii="Times New Roman" w:eastAsia="Times New Roman" w:hAnsi="Times New Roman" w:cs="Times New Roman"/>
                <w:color w:val="000000"/>
                <w:sz w:val="24"/>
                <w:szCs w:val="24"/>
                <w:lang w:val="hr-HR" w:eastAsia="ar-SA"/>
              </w:rPr>
              <w:t xml:space="preserve">Predavanja: </w:t>
            </w:r>
            <w:r w:rsidRPr="000609C3">
              <w:rPr>
                <w:rFonts w:ascii="Times New Roman" w:eastAsia="Times New Roman" w:hAnsi="Times New Roman" w:cs="Times New Roman"/>
                <w:color w:val="000000"/>
                <w:sz w:val="24"/>
                <w:szCs w:val="24"/>
                <w:lang w:val="bs-Latn-BA" w:eastAsia="ar-SA"/>
              </w:rPr>
              <w:t>60</w:t>
            </w:r>
          </w:p>
        </w:tc>
        <w:tc>
          <w:tcPr>
            <w:tcW w:w="3400" w:type="dxa"/>
            <w:gridSpan w:val="2"/>
            <w:tcBorders>
              <w:top w:val="single" w:sz="4" w:space="0" w:color="auto"/>
              <w:left w:val="single" w:sz="4" w:space="0" w:color="auto"/>
              <w:bottom w:val="single" w:sz="4" w:space="0" w:color="auto"/>
            </w:tcBorders>
          </w:tcPr>
          <w:p w14:paraId="07D509ED" w14:textId="77777777" w:rsidR="000609C3" w:rsidRPr="000609C3" w:rsidRDefault="000609C3" w:rsidP="000609C3">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0609C3">
              <w:rPr>
                <w:rFonts w:ascii="Times New Roman" w:eastAsia="Times New Roman" w:hAnsi="Times New Roman" w:cs="Times New Roman"/>
                <w:color w:val="000000"/>
                <w:sz w:val="24"/>
                <w:szCs w:val="24"/>
                <w:lang w:val="hr-HR" w:eastAsia="ar-SA"/>
              </w:rPr>
              <w:t>Vježbe (A+L):</w:t>
            </w:r>
            <w:r w:rsidRPr="000609C3">
              <w:rPr>
                <w:rFonts w:ascii="Times New Roman" w:eastAsia="Times New Roman" w:hAnsi="Times New Roman" w:cs="Times New Roman"/>
                <w:color w:val="000000"/>
                <w:sz w:val="24"/>
                <w:szCs w:val="24"/>
                <w:lang w:val="bs-Latn-BA" w:eastAsia="ar-SA"/>
              </w:rPr>
              <w:t xml:space="preserve"> 0+0</w:t>
            </w:r>
          </w:p>
        </w:tc>
      </w:tr>
      <w:tr w:rsidR="000609C3" w:rsidRPr="000609C3" w14:paraId="280FE644" w14:textId="77777777" w:rsidTr="00787AA4">
        <w:trPr>
          <w:trHeight w:val="283"/>
        </w:trPr>
        <w:tc>
          <w:tcPr>
            <w:tcW w:w="10199" w:type="dxa"/>
            <w:gridSpan w:val="4"/>
            <w:tcBorders>
              <w:top w:val="single" w:sz="4" w:space="0" w:color="auto"/>
              <w:bottom w:val="single" w:sz="4" w:space="0" w:color="auto"/>
            </w:tcBorders>
          </w:tcPr>
          <w:p w14:paraId="4724974F" w14:textId="77777777" w:rsidR="000609C3" w:rsidRPr="000609C3" w:rsidRDefault="000609C3" w:rsidP="000609C3">
            <w:pPr>
              <w:tabs>
                <w:tab w:val="left" w:pos="708"/>
              </w:tabs>
              <w:suppressAutoHyphens/>
              <w:spacing w:after="0" w:line="100" w:lineRule="atLeast"/>
              <w:rPr>
                <w:rFonts w:ascii="Calibri Light" w:eastAsia="Times New Roman" w:hAnsi="Calibri Light" w:cs="Arial"/>
                <w:b/>
                <w:color w:val="000000"/>
                <w:sz w:val="18"/>
                <w:szCs w:val="18"/>
                <w:lang w:val="bs-Latn-BA" w:eastAsia="ar-SA"/>
              </w:rPr>
            </w:pPr>
            <w:r w:rsidRPr="000609C3">
              <w:rPr>
                <w:rFonts w:ascii="Times New Roman" w:eastAsia="Times New Roman" w:hAnsi="Times New Roman" w:cs="Times New Roman"/>
                <w:b/>
                <w:bCs/>
                <w:color w:val="000000"/>
                <w:sz w:val="24"/>
                <w:szCs w:val="24"/>
                <w:lang w:val="hr-HR" w:eastAsia="ar-SA"/>
              </w:rPr>
              <w:t xml:space="preserve">Cilj kolegija: </w:t>
            </w:r>
            <w:r w:rsidRPr="000609C3">
              <w:rPr>
                <w:rFonts w:ascii="Calibri Light" w:eastAsia="Times New Roman" w:hAnsi="Calibri Light" w:cs="Arial"/>
                <w:b/>
                <w:color w:val="000000"/>
                <w:sz w:val="18"/>
                <w:szCs w:val="18"/>
                <w:lang w:val="bs-Latn-BA" w:eastAsia="ar-SA"/>
              </w:rPr>
              <w:t xml:space="preserve"> </w:t>
            </w:r>
          </w:p>
          <w:p w14:paraId="61CD90B5"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Upoznati studente s odlikama akademskog pisanja.</w:t>
            </w:r>
          </w:p>
          <w:p w14:paraId="263555E2"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Upoznati studente s etičkim načelima naučnih istraživanja.</w:t>
            </w:r>
          </w:p>
          <w:p w14:paraId="672C88AE"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xml:space="preserve">- Upoznati studente s teorijskim i praktičnim aspektima naučnih i književno-kulturalnih istraživanja. </w:t>
            </w:r>
          </w:p>
          <w:p w14:paraId="3284634A"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Upoznati studente s metodama koje se primjenjuju u naučnim i književno kulturalnim istraživanjima, razmotriti njihove prednosti i nedostatke, kao i mogućnost i neophodnost njihove triangulacije.</w:t>
            </w:r>
          </w:p>
          <w:p w14:paraId="1BE1CCD3"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xml:space="preserve">- Upoznati studente s postupkom sprovođenja istraživanja (planiranje, postavljanje problema, određivanje ciljeva, odabir metode, itd.). </w:t>
            </w:r>
          </w:p>
          <w:p w14:paraId="407B844F"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xml:space="preserve">- Upoznati studente s načinima prikupljanja i analize podataka. </w:t>
            </w:r>
          </w:p>
          <w:p w14:paraId="5D8F9361"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0609C3">
              <w:rPr>
                <w:rFonts w:ascii="Times New Roman" w:eastAsia="Times New Roman" w:hAnsi="Times New Roman" w:cs="Times New Roman"/>
                <w:bCs/>
                <w:color w:val="000000"/>
                <w:sz w:val="24"/>
                <w:szCs w:val="24"/>
                <w:lang w:val="bs-Latn-BA" w:eastAsia="ar-SA"/>
              </w:rPr>
              <w:t>- Upoznati studente s načinima izvještavanja o sprovedenom istraživanju.</w:t>
            </w:r>
          </w:p>
          <w:p w14:paraId="6815D16B"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Cs/>
                <w:color w:val="000000"/>
                <w:sz w:val="36"/>
                <w:szCs w:val="36"/>
                <w:lang w:val="hr-HR" w:eastAsia="ar-SA"/>
              </w:rPr>
            </w:pPr>
            <w:r w:rsidRPr="000609C3">
              <w:rPr>
                <w:rFonts w:ascii="Times New Roman" w:eastAsia="Times New Roman" w:hAnsi="Times New Roman" w:cs="Times New Roman"/>
                <w:bCs/>
                <w:color w:val="000000"/>
                <w:sz w:val="24"/>
                <w:szCs w:val="24"/>
                <w:lang w:val="bs-Latn-BA" w:eastAsia="ar-SA"/>
              </w:rPr>
              <w:t xml:space="preserve">- Upoznati studente s upotrebom digitalnih oruđa u istraživanjima.     </w:t>
            </w:r>
          </w:p>
        </w:tc>
      </w:tr>
      <w:tr w:rsidR="000609C3" w:rsidRPr="000609C3" w14:paraId="147EC731" w14:textId="77777777" w:rsidTr="00787AA4">
        <w:trPr>
          <w:trHeight w:val="283"/>
        </w:trPr>
        <w:tc>
          <w:tcPr>
            <w:tcW w:w="10199" w:type="dxa"/>
            <w:gridSpan w:val="4"/>
            <w:tcBorders>
              <w:top w:val="single" w:sz="4" w:space="0" w:color="auto"/>
              <w:bottom w:val="single" w:sz="4" w:space="0" w:color="auto"/>
            </w:tcBorders>
          </w:tcPr>
          <w:p w14:paraId="050183DE" w14:textId="77777777" w:rsidR="000609C3" w:rsidRPr="000609C3" w:rsidRDefault="000609C3" w:rsidP="000609C3">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0609C3">
              <w:rPr>
                <w:rFonts w:ascii="Times New Roman" w:eastAsia="Times New Roman" w:hAnsi="Times New Roman" w:cs="Times New Roman"/>
                <w:b/>
                <w:bCs/>
                <w:color w:val="000000"/>
                <w:sz w:val="24"/>
                <w:szCs w:val="24"/>
                <w:lang w:val="hr-HR" w:eastAsia="ar-SA"/>
              </w:rPr>
              <w:t>Sadržaj / struktura predmeta:</w:t>
            </w:r>
          </w:p>
          <w:p w14:paraId="262C81DD" w14:textId="77777777" w:rsidR="000609C3" w:rsidRPr="000609C3" w:rsidRDefault="000609C3" w:rsidP="000609C3">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r w:rsidRPr="000609C3">
              <w:rPr>
                <w:rFonts w:ascii="Times New Roman" w:eastAsia="Times New Roman" w:hAnsi="Times New Roman" w:cs="Times New Roman"/>
                <w:color w:val="000000"/>
                <w:sz w:val="24"/>
                <w:szCs w:val="24"/>
                <w:lang w:val="hr-HR" w:eastAsia="ar-SA"/>
              </w:rPr>
              <w:t xml:space="preserve">Kolegij je uvod u teorijske i praktične aspekte naučnih i književno-kulturalnih istraživanja. Kolegij daje pregled metoda koje se primjenjuju u naučnim i književno-kulturalnim istraživanjima, razmatraju se njihove prednosti i nedostaci, kao i mogućnost i neophodnost njihove triangulacije na temelju analize i diskusije stručnih i naučnih članaka. Posebno se analiziraju pristupi i postupci u provedbi istraživanja počevši od planiranja istraživanja (što uključuje postavljanje problema, formuliranje hipoteza/istraživačkih pitanja i određivanje ciljeva) te postavljanja kriterija za odabir metode istraživanja u skladu s postavljenim ciljem, kontekstom i praktičnim ograničenjima istraživanja. Posebna pažnja se pridaje odlikama akademskog pisanja i njegovim etičkim načelima, te načinima prikupljanja podataka i bibliografskih izvora. Upotreba digitalnih oruđa u istraživanjima se kao tema takođe obrađuje a radi se i na analiziranju načina izvještavanja o sprovedenom istraživanju. U </w:t>
            </w:r>
            <w:r w:rsidRPr="000609C3">
              <w:rPr>
                <w:rFonts w:ascii="Times New Roman" w:eastAsia="Times New Roman" w:hAnsi="Times New Roman" w:cs="Times New Roman"/>
                <w:color w:val="000000"/>
                <w:sz w:val="24"/>
                <w:szCs w:val="24"/>
                <w:lang w:val="hr-HR" w:eastAsia="ar-SA"/>
              </w:rPr>
              <w:lastRenderedPageBreak/>
              <w:t>praktičnom dijelu kolegija, studenti primjenjuju stečena znanja na istraživanju manjeg opsega kojeg sprovode.</w:t>
            </w:r>
          </w:p>
        </w:tc>
      </w:tr>
      <w:tr w:rsidR="000609C3" w:rsidRPr="000609C3" w14:paraId="1A42D728" w14:textId="77777777" w:rsidTr="00787AA4">
        <w:trPr>
          <w:trHeight w:val="283"/>
        </w:trPr>
        <w:tc>
          <w:tcPr>
            <w:tcW w:w="10199" w:type="dxa"/>
            <w:gridSpan w:val="4"/>
            <w:tcBorders>
              <w:top w:val="single" w:sz="4" w:space="0" w:color="auto"/>
              <w:bottom w:val="single" w:sz="4" w:space="0" w:color="auto"/>
            </w:tcBorders>
          </w:tcPr>
          <w:p w14:paraId="5EAC565A" w14:textId="77777777" w:rsidR="000609C3" w:rsidRPr="000609C3" w:rsidRDefault="000609C3" w:rsidP="000609C3">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0609C3">
              <w:rPr>
                <w:rFonts w:ascii="Times New Roman" w:eastAsia="Times New Roman" w:hAnsi="Times New Roman" w:cs="Times New Roman"/>
                <w:b/>
                <w:bCs/>
                <w:color w:val="000000"/>
                <w:sz w:val="24"/>
                <w:szCs w:val="24"/>
                <w:lang w:val="hr-HR" w:eastAsia="ar-SA"/>
              </w:rPr>
              <w:lastRenderedPageBreak/>
              <w:t>Literatura:</w:t>
            </w:r>
          </w:p>
          <w:p w14:paraId="14799357"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Buckingham, L. (2016). Doing a Research Project in English Studies: A guide for students. Routledge.</w:t>
            </w:r>
          </w:p>
          <w:p w14:paraId="17161F83"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Litosseliti, L. (2010). Research Methods in Linguistics. Continuum International Publishing Group.</w:t>
            </w:r>
          </w:p>
          <w:p w14:paraId="46C3B331"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Heigham, J. &amp; R. A. Crocker (Eds.) (2009). Qualitative Research in Applied Linguistics: A Practical Introduction. Palgrave Macmillan.</w:t>
            </w:r>
          </w:p>
          <w:p w14:paraId="5CBE2708"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Williams, J. &amp; Chesterman, A. (2014). The map: a beginner's guide to doing research in translation studies. Routledge.</w:t>
            </w:r>
          </w:p>
          <w:p w14:paraId="05EC3BA5"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Gabriele G. (2013). Research Methods for English Studies. 2nd edition. Edinburgh University Press.</w:t>
            </w:r>
          </w:p>
          <w:p w14:paraId="52B8E555" w14:textId="77777777" w:rsidR="000609C3" w:rsidRPr="000609C3" w:rsidRDefault="000609C3" w:rsidP="000609C3">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0609C3">
              <w:rPr>
                <w:rFonts w:ascii="Times New Roman" w:eastAsia="Times New Roman" w:hAnsi="Times New Roman" w:cs="Times New Roman"/>
                <w:color w:val="000000"/>
                <w:sz w:val="24"/>
                <w:szCs w:val="24"/>
                <w:shd w:val="clear" w:color="auto" w:fill="FFFFFF"/>
                <w:lang w:val="bs-Latn-BA" w:eastAsia="ar-SA"/>
              </w:rPr>
              <w:t>Pickering, M. (2008). Research Methods for Cultural Studies. Edinburgh University Press.</w:t>
            </w:r>
          </w:p>
        </w:tc>
      </w:tr>
    </w:tbl>
    <w:p w14:paraId="6C381DD5" w14:textId="02D83946" w:rsidR="000609C3" w:rsidRDefault="000609C3"/>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3C603C" w:rsidRPr="003C603C" w14:paraId="7BD398C9" w14:textId="77777777" w:rsidTr="003C603C">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6CDAB881" w14:textId="77777777" w:rsidR="003C603C" w:rsidRPr="003C603C" w:rsidRDefault="003C603C" w:rsidP="003C603C">
            <w:pPr>
              <w:tabs>
                <w:tab w:val="left" w:pos="708"/>
              </w:tabs>
              <w:suppressAutoHyphens/>
              <w:spacing w:after="0" w:line="276" w:lineRule="auto"/>
              <w:rPr>
                <w:rFonts w:ascii="Times New Roman" w:eastAsia="Times New Roman" w:hAnsi="Times New Roman" w:cs="Times New Roman"/>
                <w:b/>
                <w:bCs/>
                <w:color w:val="000000"/>
                <w:sz w:val="24"/>
                <w:szCs w:val="24"/>
                <w:lang w:val="hr-HR" w:eastAsia="ar-SA"/>
              </w:rPr>
            </w:pPr>
            <w:r w:rsidRPr="003C603C">
              <w:rPr>
                <w:rFonts w:ascii="Times New Roman" w:eastAsia="Times New Roman" w:hAnsi="Times New Roman" w:cs="Times New Roman"/>
                <w:b/>
                <w:bCs/>
                <w:color w:val="000000"/>
                <w:sz w:val="24"/>
                <w:szCs w:val="24"/>
                <w:lang w:val="hr-HR" w:eastAsia="ar-SA"/>
              </w:rPr>
              <w:t>Naziv predmeta: Kritička humanistika angloameričkih studija</w:t>
            </w:r>
          </w:p>
        </w:tc>
        <w:tc>
          <w:tcPr>
            <w:tcW w:w="1916" w:type="dxa"/>
            <w:tcBorders>
              <w:top w:val="single" w:sz="4" w:space="0" w:color="auto"/>
              <w:left w:val="single" w:sz="4" w:space="0" w:color="auto"/>
              <w:bottom w:val="single" w:sz="4" w:space="0" w:color="auto"/>
            </w:tcBorders>
            <w:shd w:val="clear" w:color="auto" w:fill="D9D9D9"/>
            <w:vAlign w:val="center"/>
          </w:tcPr>
          <w:p w14:paraId="1DE52BF2"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3C603C">
              <w:rPr>
                <w:rFonts w:ascii="Times New Roman" w:eastAsia="Times New Roman" w:hAnsi="Times New Roman" w:cs="Times New Roman"/>
                <w:bCs/>
                <w:color w:val="000000"/>
                <w:sz w:val="24"/>
                <w:szCs w:val="24"/>
                <w:lang w:val="hr-HR" w:eastAsia="ar-SA"/>
              </w:rPr>
              <w:t>ECTS</w:t>
            </w:r>
          </w:p>
        </w:tc>
      </w:tr>
      <w:tr w:rsidR="003C603C" w:rsidRPr="003C603C" w14:paraId="1CC911DC" w14:textId="77777777" w:rsidTr="003C603C">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F9947DC" w14:textId="77777777" w:rsidR="003C603C" w:rsidRPr="003C603C" w:rsidRDefault="003C603C" w:rsidP="003C603C">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3666B20B"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
                <w:bCs/>
                <w:color w:val="000000"/>
                <w:sz w:val="24"/>
                <w:szCs w:val="24"/>
                <w:lang w:val="hr-HR" w:eastAsia="ar-SA"/>
              </w:rPr>
            </w:pPr>
            <w:r w:rsidRPr="003C603C">
              <w:rPr>
                <w:rFonts w:ascii="Times New Roman" w:eastAsia="Times New Roman" w:hAnsi="Times New Roman" w:cs="Times New Roman"/>
                <w:b/>
                <w:bCs/>
                <w:color w:val="000000"/>
                <w:sz w:val="24"/>
                <w:szCs w:val="24"/>
                <w:lang w:val="hr-HR" w:eastAsia="ar-SA"/>
              </w:rPr>
              <w:t>6</w:t>
            </w:r>
          </w:p>
        </w:tc>
      </w:tr>
      <w:tr w:rsidR="003C603C" w:rsidRPr="003C603C" w14:paraId="004F06E4" w14:textId="77777777" w:rsidTr="003C603C">
        <w:trPr>
          <w:trHeight w:val="283"/>
        </w:trPr>
        <w:tc>
          <w:tcPr>
            <w:tcW w:w="10199" w:type="dxa"/>
            <w:gridSpan w:val="4"/>
            <w:tcBorders>
              <w:top w:val="single" w:sz="4" w:space="0" w:color="auto"/>
              <w:bottom w:val="single" w:sz="4" w:space="0" w:color="auto"/>
            </w:tcBorders>
            <w:vAlign w:val="center"/>
          </w:tcPr>
          <w:p w14:paraId="68BEF1CC"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Cs/>
                <w:color w:val="000000"/>
                <w:sz w:val="24"/>
                <w:szCs w:val="24"/>
                <w:lang w:eastAsia="ar-SA"/>
              </w:rPr>
            </w:pPr>
            <w:r w:rsidRPr="003C603C">
              <w:rPr>
                <w:rFonts w:ascii="Times New Roman" w:eastAsia="Times New Roman" w:hAnsi="Times New Roman" w:cs="Times New Roman"/>
                <w:bCs/>
                <w:color w:val="000000"/>
                <w:sz w:val="24"/>
                <w:szCs w:val="24"/>
                <w:lang w:val="hr-HR" w:eastAsia="ar-SA"/>
              </w:rPr>
              <w:t>Ukupan broj sati u semestru:  60</w:t>
            </w:r>
          </w:p>
        </w:tc>
      </w:tr>
      <w:tr w:rsidR="003C603C" w:rsidRPr="003C603C" w14:paraId="59DE93D5" w14:textId="77777777" w:rsidTr="003C603C">
        <w:trPr>
          <w:trHeight w:val="283"/>
        </w:trPr>
        <w:tc>
          <w:tcPr>
            <w:tcW w:w="3399" w:type="dxa"/>
            <w:tcBorders>
              <w:top w:val="single" w:sz="4" w:space="0" w:color="auto"/>
              <w:bottom w:val="single" w:sz="4" w:space="0" w:color="auto"/>
              <w:right w:val="single" w:sz="4" w:space="0" w:color="auto"/>
            </w:tcBorders>
          </w:tcPr>
          <w:p w14:paraId="72C7FBE4"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3C603C">
              <w:rPr>
                <w:rFonts w:ascii="Times New Roman" w:eastAsia="Times New Roman" w:hAnsi="Times New Roman" w:cs="Times New Roman"/>
                <w:bCs/>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7D175A54"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Cs/>
                <w:color w:val="000000"/>
                <w:sz w:val="24"/>
                <w:szCs w:val="24"/>
                <w:lang w:val="bs-Latn-BA" w:eastAsia="ar-SA"/>
              </w:rPr>
            </w:pPr>
            <w:r w:rsidRPr="003C603C">
              <w:rPr>
                <w:rFonts w:ascii="Times New Roman" w:eastAsia="Times New Roman" w:hAnsi="Times New Roman" w:cs="Times New Roman"/>
                <w:bCs/>
                <w:color w:val="000000"/>
                <w:sz w:val="24"/>
                <w:szCs w:val="24"/>
                <w:lang w:val="hr-HR" w:eastAsia="ar-SA"/>
              </w:rPr>
              <w:t xml:space="preserve">Predavanja: </w:t>
            </w:r>
            <w:r w:rsidRPr="003C603C">
              <w:rPr>
                <w:rFonts w:ascii="Times New Roman" w:eastAsia="Times New Roman" w:hAnsi="Times New Roman" w:cs="Times New Roman"/>
                <w:bCs/>
                <w:color w:val="000000"/>
                <w:sz w:val="24"/>
                <w:szCs w:val="24"/>
                <w:lang w:val="bs-Latn-BA" w:eastAsia="ar-SA"/>
              </w:rPr>
              <w:t>60</w:t>
            </w:r>
          </w:p>
        </w:tc>
        <w:tc>
          <w:tcPr>
            <w:tcW w:w="3400" w:type="dxa"/>
            <w:gridSpan w:val="2"/>
            <w:tcBorders>
              <w:top w:val="single" w:sz="4" w:space="0" w:color="auto"/>
              <w:left w:val="single" w:sz="4" w:space="0" w:color="auto"/>
              <w:bottom w:val="single" w:sz="4" w:space="0" w:color="auto"/>
            </w:tcBorders>
          </w:tcPr>
          <w:p w14:paraId="03F14487" w14:textId="77777777" w:rsidR="003C603C" w:rsidRPr="003C603C" w:rsidRDefault="003C603C" w:rsidP="003C603C">
            <w:pPr>
              <w:tabs>
                <w:tab w:val="left" w:pos="708"/>
              </w:tabs>
              <w:suppressAutoHyphens/>
              <w:spacing w:after="0" w:line="100" w:lineRule="atLeast"/>
              <w:jc w:val="center"/>
              <w:rPr>
                <w:rFonts w:ascii="Times New Roman" w:eastAsia="Times New Roman" w:hAnsi="Times New Roman" w:cs="Times New Roman"/>
                <w:bCs/>
                <w:color w:val="000000"/>
                <w:sz w:val="24"/>
                <w:szCs w:val="24"/>
                <w:lang w:val="bs-Latn-BA" w:eastAsia="ar-SA"/>
              </w:rPr>
            </w:pPr>
            <w:r w:rsidRPr="003C603C">
              <w:rPr>
                <w:rFonts w:ascii="Times New Roman" w:eastAsia="Times New Roman" w:hAnsi="Times New Roman" w:cs="Times New Roman"/>
                <w:bCs/>
                <w:color w:val="000000"/>
                <w:sz w:val="24"/>
                <w:szCs w:val="24"/>
                <w:lang w:val="hr-HR" w:eastAsia="ar-SA"/>
              </w:rPr>
              <w:t>Vježbe (A+L):</w:t>
            </w:r>
            <w:r w:rsidRPr="003C603C">
              <w:rPr>
                <w:rFonts w:ascii="Times New Roman" w:eastAsia="Times New Roman" w:hAnsi="Times New Roman" w:cs="Times New Roman"/>
                <w:bCs/>
                <w:color w:val="000000"/>
                <w:sz w:val="24"/>
                <w:szCs w:val="24"/>
                <w:lang w:val="bs-Latn-BA" w:eastAsia="ar-SA"/>
              </w:rPr>
              <w:t xml:space="preserve"> 0+0</w:t>
            </w:r>
          </w:p>
        </w:tc>
      </w:tr>
      <w:tr w:rsidR="003C603C" w:rsidRPr="003C603C" w14:paraId="0A759BF6" w14:textId="77777777" w:rsidTr="003C603C">
        <w:trPr>
          <w:trHeight w:val="283"/>
        </w:trPr>
        <w:tc>
          <w:tcPr>
            <w:tcW w:w="10199" w:type="dxa"/>
            <w:gridSpan w:val="4"/>
            <w:tcBorders>
              <w:top w:val="single" w:sz="4" w:space="0" w:color="auto"/>
              <w:bottom w:val="single" w:sz="4" w:space="0" w:color="auto"/>
            </w:tcBorders>
          </w:tcPr>
          <w:p w14:paraId="4ADA3356" w14:textId="638446D9" w:rsidR="003C603C" w:rsidRDefault="003C603C" w:rsidP="003C603C">
            <w:pPr>
              <w:tabs>
                <w:tab w:val="left" w:pos="708"/>
              </w:tabs>
              <w:suppressAutoHyphens/>
              <w:spacing w:after="0" w:line="100" w:lineRule="atLeast"/>
              <w:rPr>
                <w:rFonts w:ascii="Times New Roman" w:eastAsia="Times New Roman" w:hAnsi="Times New Roman" w:cs="Times New Roman"/>
                <w:b/>
                <w:bCs/>
                <w:color w:val="000000"/>
                <w:sz w:val="24"/>
                <w:szCs w:val="24"/>
                <w:lang w:val="bs-Latn-BA" w:eastAsia="ar-SA"/>
              </w:rPr>
            </w:pPr>
            <w:r w:rsidRPr="003C603C">
              <w:rPr>
                <w:rFonts w:ascii="Times New Roman" w:eastAsia="Times New Roman" w:hAnsi="Times New Roman" w:cs="Times New Roman"/>
                <w:b/>
                <w:bCs/>
                <w:color w:val="000000"/>
                <w:sz w:val="24"/>
                <w:szCs w:val="24"/>
                <w:lang w:val="hr-HR" w:eastAsia="ar-SA"/>
              </w:rPr>
              <w:t xml:space="preserve">Cilj kolegija: </w:t>
            </w:r>
            <w:r w:rsidRPr="003C603C">
              <w:rPr>
                <w:rFonts w:ascii="Times New Roman" w:eastAsia="Times New Roman" w:hAnsi="Times New Roman" w:cs="Times New Roman"/>
                <w:b/>
                <w:bCs/>
                <w:color w:val="000000"/>
                <w:sz w:val="24"/>
                <w:szCs w:val="24"/>
                <w:lang w:val="bs-Latn-BA" w:eastAsia="ar-SA"/>
              </w:rPr>
              <w:t xml:space="preserve"> </w:t>
            </w:r>
          </w:p>
          <w:p w14:paraId="649ED656" w14:textId="77777777" w:rsidR="00780D44" w:rsidRPr="003C603C" w:rsidRDefault="00780D44" w:rsidP="003C603C">
            <w:pPr>
              <w:tabs>
                <w:tab w:val="left" w:pos="708"/>
              </w:tabs>
              <w:suppressAutoHyphens/>
              <w:spacing w:after="0" w:line="100" w:lineRule="atLeast"/>
              <w:rPr>
                <w:rFonts w:ascii="Times New Roman" w:eastAsia="Times New Roman" w:hAnsi="Times New Roman" w:cs="Times New Roman"/>
                <w:b/>
                <w:bCs/>
                <w:color w:val="000000"/>
                <w:sz w:val="24"/>
                <w:szCs w:val="24"/>
                <w:lang w:val="bs-Latn-BA" w:eastAsia="ar-SA"/>
              </w:rPr>
            </w:pPr>
          </w:p>
          <w:p w14:paraId="2FF045BB" w14:textId="667B80A5" w:rsidR="003C603C" w:rsidRPr="003C603C" w:rsidRDefault="003C603C" w:rsidP="003C603C">
            <w:pPr>
              <w:spacing w:after="0" w:line="240" w:lineRule="auto"/>
              <w:jc w:val="both"/>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 U ovom kolegiju studenti uče o savremenim pravcima proučavanja jezika, književnosti i kulture iz perspektive kritički</w:t>
            </w:r>
            <w:r w:rsidR="0084516E">
              <w:rPr>
                <w:rFonts w:ascii="Times New Roman" w:eastAsia="Calibri" w:hAnsi="Times New Roman" w:cs="Times New Roman"/>
                <w:bCs/>
                <w:sz w:val="24"/>
                <w:szCs w:val="24"/>
                <w:lang w:val="bs-Latn-BA"/>
              </w:rPr>
              <w:t>h humanističkih teorija u anglo</w:t>
            </w:r>
            <w:r w:rsidRPr="003C603C">
              <w:rPr>
                <w:rFonts w:ascii="Times New Roman" w:eastAsia="Calibri" w:hAnsi="Times New Roman" w:cs="Times New Roman"/>
                <w:bCs/>
                <w:sz w:val="24"/>
                <w:szCs w:val="24"/>
                <w:lang w:val="bs-Latn-BA"/>
              </w:rPr>
              <w:t>američkim studijima.  U sklopu strukturalističke humanistike, cilj je da studenti/ce imaju priliku da se steknu znanja vezano za četiri temata.  Prvi od njih obuhvata doprinos Ferdinanda de Saussurea evropskom strukturalizmu, a u drugom je riječ o Praškom lingvističkom krugu, i njihovom pristupu problemima teme i reme, standardizacije jezika, registrima i stilovima, fonemima i njenim distinktivnim obilježjima. U trećem tematu o deskriptivistima studenti/ce se upoznaju sa doprinosima američkog strukturalizma i djela Franza Boasa, te bihejviorizma u radu Leonarda Bloomfieldsa, a u četvrtom je riječ o etnolingvistici kroz poznavanje sa Sapir-Whorfovom hipotezom.  U kroskulturalnoj humanistici studenti/ce će obrađivati dva temata od kojih ih jedan uvodi u probleme idioma, izreka i izraza koji su jedinstveni različitim kulturama. U drugom tematu kroskulturalne humanistike studenti/ce se upoznaju sa interkulturalnim kompetencijama i razvoju vještina za efektivnu interkulturalnu komunikaciju. Upoznavanje studenata/ica sa prevodilačkom humanistikom počinje kroz analizu općih pitanja u nauci o prevođenju i teorijama prevođenja prije 20. stoljeća. Potom se studenti/ce upoznaju sa problemom ekvivalencije i relativnog karaktera ekvivalentnosti polaznog teksta i prijevoda, a zatim stiču uvide u funkcionalne teorije prevođenja gdje se prevođenje sagleda i kroz pristup analize diskursa i registra. Studenti/ce će se upoznati i sa sistemskim i filozofskim teorijama prevođenja te kulturološkom i ideološkom uslovljenjošću prevođenja.  U narednom tematu, studenti/ce stiču znanja o digitalnim humanističkim naukama i njihovim značenjem za različite discipline kao i sa načinima i izazovima korištenja računarskih metoda i tehnologija u humanističkim istraživanjima. U tematu o postkolonijalnoj humanistici studenti/ce proučavaju posljedice kolonijalizma na kulturu, identitet, politiku i društvo u angloameričkom i globalnom svijetu.  Studenti/će se upoznati sa feminističkom humanistikom kroz upoznavanje sa  feminističkim teorijama društvene reprodukcije koje u angloameričkom kontekstu uokviruju pitanja roda, spola, klase, rase i etniciteta. U tematu o ekološkoj humanistici studenti/ce proučavaju isprepletenosti ekologije i društva, te kako se ta pitanja moći kritički posmatraju u ekološkoj humanistici, te književnoj i kulturnoj produkciji.</w:t>
            </w:r>
          </w:p>
          <w:p w14:paraId="2FAFE875" w14:textId="77777777" w:rsidR="003C603C" w:rsidRPr="003C603C" w:rsidRDefault="003C603C" w:rsidP="003C603C">
            <w:pPr>
              <w:tabs>
                <w:tab w:val="left" w:pos="708"/>
              </w:tabs>
              <w:suppressAutoHyphens/>
              <w:spacing w:after="0" w:line="100" w:lineRule="atLeast"/>
              <w:jc w:val="both"/>
              <w:rPr>
                <w:rFonts w:ascii="Times New Roman" w:eastAsia="Times New Roman" w:hAnsi="Times New Roman" w:cs="Times New Roman"/>
                <w:bCs/>
                <w:color w:val="000000"/>
                <w:sz w:val="24"/>
                <w:szCs w:val="24"/>
                <w:lang w:val="hr-HR" w:eastAsia="ar-SA"/>
              </w:rPr>
            </w:pPr>
          </w:p>
        </w:tc>
      </w:tr>
      <w:tr w:rsidR="003C603C" w:rsidRPr="003C603C" w14:paraId="011467DD" w14:textId="77777777" w:rsidTr="003C603C">
        <w:trPr>
          <w:trHeight w:val="283"/>
        </w:trPr>
        <w:tc>
          <w:tcPr>
            <w:tcW w:w="10199" w:type="dxa"/>
            <w:gridSpan w:val="4"/>
            <w:tcBorders>
              <w:top w:val="single" w:sz="4" w:space="0" w:color="auto"/>
              <w:bottom w:val="single" w:sz="4" w:space="0" w:color="auto"/>
            </w:tcBorders>
          </w:tcPr>
          <w:p w14:paraId="4F7BE5A9" w14:textId="77777777" w:rsidR="0084516E" w:rsidRDefault="0084516E" w:rsidP="003C603C">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p>
          <w:p w14:paraId="5CECDC78" w14:textId="5DBA4F2A" w:rsidR="003C603C" w:rsidRPr="003C603C" w:rsidRDefault="003C603C" w:rsidP="003C603C">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3C603C">
              <w:rPr>
                <w:rFonts w:ascii="Times New Roman" w:eastAsia="Times New Roman" w:hAnsi="Times New Roman" w:cs="Times New Roman"/>
                <w:b/>
                <w:bCs/>
                <w:color w:val="000000"/>
                <w:sz w:val="24"/>
                <w:szCs w:val="24"/>
                <w:lang w:val="hr-HR" w:eastAsia="ar-SA"/>
              </w:rPr>
              <w:lastRenderedPageBreak/>
              <w:t>Sadržaj / struktura predmeta:</w:t>
            </w:r>
          </w:p>
          <w:p w14:paraId="05D2D8F7"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w:t>
            </w:r>
            <w:r w:rsidRPr="003C603C">
              <w:rPr>
                <w:rFonts w:ascii="Times New Roman" w:eastAsia="Calibri" w:hAnsi="Times New Roman" w:cs="Times New Roman"/>
                <w:bCs/>
                <w:sz w:val="24"/>
                <w:szCs w:val="24"/>
                <w:lang w:val="bs-Latn-BA"/>
              </w:rPr>
              <w:tab/>
              <w:t>Uvodno predavanje – pregled kolegija</w:t>
            </w:r>
          </w:p>
          <w:p w14:paraId="04DA2864"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2.</w:t>
            </w:r>
            <w:r w:rsidRPr="003C603C">
              <w:rPr>
                <w:rFonts w:ascii="Times New Roman" w:eastAsia="Calibri" w:hAnsi="Times New Roman" w:cs="Times New Roman"/>
                <w:bCs/>
                <w:sz w:val="24"/>
                <w:szCs w:val="24"/>
                <w:lang w:val="bs-Latn-BA"/>
              </w:rPr>
              <w:tab/>
              <w:t>Strukturalistička humanistika 1 - Ferdinand de Saussure</w:t>
            </w:r>
          </w:p>
          <w:p w14:paraId="404C41B2"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3.</w:t>
            </w:r>
            <w:r w:rsidRPr="003C603C">
              <w:rPr>
                <w:rFonts w:ascii="Times New Roman" w:eastAsia="Calibri" w:hAnsi="Times New Roman" w:cs="Times New Roman"/>
                <w:bCs/>
                <w:sz w:val="24"/>
                <w:szCs w:val="24"/>
                <w:lang w:val="bs-Latn-BA"/>
              </w:rPr>
              <w:tab/>
              <w:t>Strukturalistička humanistika 2 - Praški lingvistički krug</w:t>
            </w:r>
          </w:p>
          <w:p w14:paraId="48811A70"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4.</w:t>
            </w:r>
            <w:r w:rsidRPr="003C603C">
              <w:rPr>
                <w:rFonts w:ascii="Times New Roman" w:eastAsia="Calibri" w:hAnsi="Times New Roman" w:cs="Times New Roman"/>
                <w:bCs/>
                <w:sz w:val="24"/>
                <w:szCs w:val="24"/>
                <w:lang w:val="bs-Latn-BA"/>
              </w:rPr>
              <w:tab/>
              <w:t>Strukturalistička humanistika 3 – Deskriptivisti</w:t>
            </w:r>
          </w:p>
          <w:p w14:paraId="1BE00D30"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5.</w:t>
            </w:r>
            <w:r w:rsidRPr="003C603C">
              <w:rPr>
                <w:rFonts w:ascii="Times New Roman" w:eastAsia="Calibri" w:hAnsi="Times New Roman" w:cs="Times New Roman"/>
                <w:bCs/>
                <w:sz w:val="24"/>
                <w:szCs w:val="24"/>
                <w:lang w:val="bs-Latn-BA"/>
              </w:rPr>
              <w:tab/>
              <w:t>Strukturalistička humanistika 4 - Etnolingvistika</w:t>
            </w:r>
          </w:p>
          <w:p w14:paraId="7D669D63"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6.</w:t>
            </w:r>
            <w:r w:rsidRPr="003C603C">
              <w:rPr>
                <w:rFonts w:ascii="Times New Roman" w:eastAsia="Calibri" w:hAnsi="Times New Roman" w:cs="Times New Roman"/>
                <w:bCs/>
                <w:sz w:val="24"/>
                <w:szCs w:val="24"/>
                <w:lang w:val="bs-Latn-BA"/>
              </w:rPr>
              <w:tab/>
              <w:t>Kroskulturalna humanistika 1 - Idiomi i kulturalni izrazi</w:t>
            </w:r>
          </w:p>
          <w:p w14:paraId="64B0CC95"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7.</w:t>
            </w:r>
            <w:r w:rsidRPr="003C603C">
              <w:rPr>
                <w:rFonts w:ascii="Times New Roman" w:eastAsia="Calibri" w:hAnsi="Times New Roman" w:cs="Times New Roman"/>
                <w:bCs/>
                <w:sz w:val="24"/>
                <w:szCs w:val="24"/>
                <w:lang w:val="bs-Latn-BA"/>
              </w:rPr>
              <w:tab/>
              <w:t>Kroskulturalna humanistika 2 - Interkulturalne kompetencije</w:t>
            </w:r>
          </w:p>
          <w:p w14:paraId="6DA56670"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8.</w:t>
            </w:r>
            <w:r w:rsidRPr="003C603C">
              <w:rPr>
                <w:rFonts w:ascii="Times New Roman" w:eastAsia="Calibri" w:hAnsi="Times New Roman" w:cs="Times New Roman"/>
                <w:bCs/>
                <w:sz w:val="24"/>
                <w:szCs w:val="24"/>
                <w:lang w:val="bs-Latn-BA"/>
              </w:rPr>
              <w:tab/>
              <w:t>Prevodilačka humanistika 1 - Rane teorije prevođenja</w:t>
            </w:r>
          </w:p>
          <w:p w14:paraId="7D57CF9E"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9.</w:t>
            </w:r>
            <w:r w:rsidRPr="003C603C">
              <w:rPr>
                <w:rFonts w:ascii="Times New Roman" w:eastAsia="Calibri" w:hAnsi="Times New Roman" w:cs="Times New Roman"/>
                <w:bCs/>
                <w:sz w:val="24"/>
                <w:szCs w:val="24"/>
                <w:lang w:val="bs-Latn-BA"/>
              </w:rPr>
              <w:tab/>
              <w:t>Prevodilačka humanistika 2 - Ekvivalentnost i proces prevođenja</w:t>
            </w:r>
          </w:p>
          <w:p w14:paraId="2CC4E732"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10.</w:t>
            </w:r>
            <w:r w:rsidRPr="003C603C">
              <w:rPr>
                <w:rFonts w:ascii="Times New Roman" w:eastAsia="Calibri" w:hAnsi="Times New Roman" w:cs="Times New Roman"/>
                <w:bCs/>
                <w:sz w:val="24"/>
                <w:szCs w:val="24"/>
                <w:lang w:val="bs-Latn-BA"/>
              </w:rPr>
              <w:tab/>
              <w:t>Prevodilačka humanistika 3 - Funkcionalne teorije prevođenja i analiza diskursa</w:t>
            </w:r>
          </w:p>
          <w:p w14:paraId="18E63A50"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11.</w:t>
            </w:r>
            <w:r w:rsidRPr="003C603C">
              <w:rPr>
                <w:rFonts w:ascii="Times New Roman" w:eastAsia="Calibri" w:hAnsi="Times New Roman" w:cs="Times New Roman"/>
                <w:bCs/>
                <w:sz w:val="24"/>
                <w:szCs w:val="24"/>
                <w:lang w:val="bs-Latn-BA"/>
              </w:rPr>
              <w:tab/>
              <w:t>Prevodilačka humanistika 4 - Sistemske i filozogske teorije prevođenja</w:t>
            </w:r>
          </w:p>
          <w:p w14:paraId="5357DE09"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12.</w:t>
            </w:r>
            <w:r w:rsidRPr="003C603C">
              <w:rPr>
                <w:rFonts w:ascii="Times New Roman" w:eastAsia="Calibri" w:hAnsi="Times New Roman" w:cs="Times New Roman"/>
                <w:bCs/>
                <w:sz w:val="24"/>
                <w:szCs w:val="24"/>
                <w:lang w:val="bs-Latn-BA"/>
              </w:rPr>
              <w:tab/>
              <w:t>Digitalna humanistika - Savremene upotrebe računarskih tehnologija u humanistici</w:t>
            </w:r>
          </w:p>
          <w:p w14:paraId="6CEDEA57"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13.</w:t>
            </w:r>
            <w:r w:rsidRPr="003C603C">
              <w:rPr>
                <w:rFonts w:ascii="Times New Roman" w:eastAsia="Calibri" w:hAnsi="Times New Roman" w:cs="Times New Roman"/>
                <w:bCs/>
                <w:sz w:val="24"/>
                <w:szCs w:val="24"/>
                <w:lang w:val="bs-Latn-BA"/>
              </w:rPr>
              <w:tab/>
              <w:t>Postkolonijalna humanistika - Kultura, identitet i moć u (post)kolonijalnim procesima</w:t>
            </w:r>
          </w:p>
          <w:p w14:paraId="7E43FB18"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14.</w:t>
            </w:r>
            <w:r w:rsidRPr="003C603C">
              <w:rPr>
                <w:rFonts w:ascii="Times New Roman" w:eastAsia="Calibri" w:hAnsi="Times New Roman" w:cs="Times New Roman"/>
                <w:bCs/>
                <w:sz w:val="24"/>
                <w:szCs w:val="24"/>
                <w:lang w:val="bs-Latn-BA"/>
              </w:rPr>
              <w:tab/>
              <w:t>Feministička humanistika – Intersekcionalnost i društvena reprodukcija u kulturalnoj produkciji</w:t>
            </w:r>
          </w:p>
          <w:p w14:paraId="1104D2B7" w14:textId="77777777" w:rsidR="003C603C" w:rsidRPr="003C603C" w:rsidRDefault="003C603C" w:rsidP="003C603C">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r w:rsidRPr="003C603C">
              <w:rPr>
                <w:rFonts w:ascii="Times New Roman" w:eastAsia="Times New Roman" w:hAnsi="Times New Roman" w:cs="Times New Roman"/>
                <w:bCs/>
                <w:color w:val="000000"/>
                <w:sz w:val="24"/>
                <w:szCs w:val="24"/>
                <w:lang w:val="bs-Latn-BA" w:eastAsia="ar-SA"/>
              </w:rPr>
              <w:t>15.</w:t>
            </w:r>
            <w:r w:rsidRPr="003C603C">
              <w:rPr>
                <w:rFonts w:ascii="Times New Roman" w:eastAsia="Times New Roman" w:hAnsi="Times New Roman" w:cs="Times New Roman"/>
                <w:bCs/>
                <w:color w:val="000000"/>
                <w:sz w:val="24"/>
                <w:szCs w:val="24"/>
                <w:lang w:val="bs-Latn-BA" w:eastAsia="ar-SA"/>
              </w:rPr>
              <w:tab/>
              <w:t>Ekološka humanistika – Stratigrafija moći i toksičnost u književno-kulturalnoj produkciji</w:t>
            </w:r>
          </w:p>
        </w:tc>
      </w:tr>
      <w:tr w:rsidR="003C603C" w:rsidRPr="003C603C" w14:paraId="6FDE7129" w14:textId="77777777" w:rsidTr="003C603C">
        <w:trPr>
          <w:trHeight w:val="283"/>
        </w:trPr>
        <w:tc>
          <w:tcPr>
            <w:tcW w:w="10199" w:type="dxa"/>
            <w:gridSpan w:val="4"/>
            <w:tcBorders>
              <w:top w:val="single" w:sz="4" w:space="0" w:color="auto"/>
              <w:bottom w:val="single" w:sz="4" w:space="0" w:color="auto"/>
            </w:tcBorders>
          </w:tcPr>
          <w:p w14:paraId="06E1314D" w14:textId="77777777" w:rsidR="003C603C" w:rsidRPr="003C603C" w:rsidRDefault="003C603C" w:rsidP="003C603C">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3C603C">
              <w:rPr>
                <w:rFonts w:ascii="Times New Roman" w:eastAsia="Times New Roman" w:hAnsi="Times New Roman" w:cs="Times New Roman"/>
                <w:b/>
                <w:bCs/>
                <w:color w:val="000000"/>
                <w:sz w:val="24"/>
                <w:szCs w:val="24"/>
                <w:lang w:val="hr-HR" w:eastAsia="ar-SA"/>
              </w:rPr>
              <w:lastRenderedPageBreak/>
              <w:t>Literatura:</w:t>
            </w:r>
          </w:p>
          <w:p w14:paraId="082D0A4E"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Armiero, M. (2021). </w:t>
            </w:r>
            <w:r w:rsidRPr="003C603C">
              <w:rPr>
                <w:rFonts w:ascii="Times New Roman" w:eastAsia="Calibri" w:hAnsi="Times New Roman" w:cs="Times New Roman"/>
                <w:bCs/>
                <w:i/>
                <w:iCs/>
                <w:sz w:val="24"/>
                <w:szCs w:val="24"/>
                <w:lang w:val="bs-Latn-BA"/>
              </w:rPr>
              <w:t>Wasteocene</w:t>
            </w:r>
            <w:r w:rsidRPr="003C603C">
              <w:rPr>
                <w:rFonts w:ascii="Times New Roman" w:eastAsia="Calibri" w:hAnsi="Times New Roman" w:cs="Times New Roman"/>
                <w:bCs/>
                <w:sz w:val="24"/>
                <w:szCs w:val="24"/>
                <w:lang w:val="bs-Latn-BA"/>
              </w:rPr>
              <w:t>. Cambridge: Cambridge University Press</w:t>
            </w:r>
          </w:p>
          <w:p w14:paraId="42F0FB36"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Berardo, K., &amp; Deardorff, D. K. (ur.) (2012). </w:t>
            </w:r>
            <w:r w:rsidRPr="003C603C">
              <w:rPr>
                <w:rFonts w:ascii="Times New Roman" w:eastAsia="Calibri" w:hAnsi="Times New Roman" w:cs="Times New Roman"/>
                <w:bCs/>
                <w:i/>
                <w:iCs/>
                <w:sz w:val="24"/>
                <w:szCs w:val="24"/>
                <w:lang w:val="bs-Latn-BA"/>
              </w:rPr>
              <w:t>Building cultural competence: Innovative activities and models</w:t>
            </w:r>
            <w:r w:rsidRPr="003C603C">
              <w:rPr>
                <w:rFonts w:ascii="Times New Roman" w:eastAsia="Calibri" w:hAnsi="Times New Roman" w:cs="Times New Roman"/>
                <w:bCs/>
                <w:sz w:val="24"/>
                <w:szCs w:val="24"/>
                <w:lang w:val="bs-Latn-BA"/>
              </w:rPr>
              <w:t xml:space="preserve">. Sterling, VA: Stylus. </w:t>
            </w:r>
          </w:p>
          <w:p w14:paraId="31E21089"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Boas, F. (1911). </w:t>
            </w:r>
            <w:r w:rsidRPr="003C603C">
              <w:rPr>
                <w:rFonts w:ascii="Times New Roman" w:eastAsia="Calibri" w:hAnsi="Times New Roman" w:cs="Times New Roman"/>
                <w:bCs/>
                <w:i/>
                <w:iCs/>
                <w:sz w:val="24"/>
                <w:szCs w:val="24"/>
                <w:lang w:val="bs-Latn-BA"/>
              </w:rPr>
              <w:t>Introduction. Handbook of American Indian</w:t>
            </w:r>
            <w:r w:rsidRPr="003C603C">
              <w:rPr>
                <w:rFonts w:ascii="Times New Roman" w:eastAsia="Calibri" w:hAnsi="Times New Roman" w:cs="Times New Roman"/>
                <w:bCs/>
                <w:sz w:val="24"/>
                <w:szCs w:val="24"/>
                <w:lang w:val="bs-Latn-BA"/>
              </w:rPr>
              <w:t>. Languages, Vol. 1,are. 1-83. Bureau of American Ethnology, Bulletin 40.</w:t>
            </w:r>
          </w:p>
          <w:p w14:paraId="48A125B2"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Eve, M.P (2022). </w:t>
            </w:r>
            <w:r w:rsidRPr="003C603C">
              <w:rPr>
                <w:rFonts w:ascii="Times New Roman" w:eastAsia="Calibri" w:hAnsi="Times New Roman" w:cs="Times New Roman"/>
                <w:bCs/>
                <w:i/>
                <w:iCs/>
                <w:sz w:val="24"/>
                <w:szCs w:val="24"/>
                <w:lang w:val="bs-Latn-BA"/>
              </w:rPr>
              <w:t>The Digital Humanities and Literary Studies</w:t>
            </w:r>
            <w:r w:rsidRPr="003C603C">
              <w:rPr>
                <w:rFonts w:ascii="Times New Roman" w:eastAsia="Calibri" w:hAnsi="Times New Roman" w:cs="Times New Roman"/>
                <w:bCs/>
                <w:sz w:val="24"/>
                <w:szCs w:val="24"/>
                <w:lang w:val="bs-Latn-BA"/>
              </w:rPr>
              <w:t>. Oxford: Oxford University Press</w:t>
            </w:r>
          </w:p>
          <w:p w14:paraId="692FF3E8"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Federici, S. (2019). </w:t>
            </w:r>
            <w:r w:rsidRPr="003C603C">
              <w:rPr>
                <w:rFonts w:ascii="Times New Roman" w:eastAsia="Calibri" w:hAnsi="Times New Roman" w:cs="Times New Roman"/>
                <w:bCs/>
                <w:i/>
                <w:iCs/>
                <w:sz w:val="24"/>
                <w:szCs w:val="24"/>
                <w:lang w:val="bs-Latn-BA"/>
              </w:rPr>
              <w:t>Re-Enchanting the World: Feminism and the Politics of the Commons</w:t>
            </w:r>
            <w:r w:rsidRPr="003C603C">
              <w:rPr>
                <w:rFonts w:ascii="Times New Roman" w:eastAsia="Calibri" w:hAnsi="Times New Roman" w:cs="Times New Roman"/>
                <w:bCs/>
                <w:sz w:val="24"/>
                <w:szCs w:val="24"/>
                <w:lang w:val="bs-Latn-BA"/>
              </w:rPr>
              <w:t>. Oakland: PM Press.</w:t>
            </w:r>
          </w:p>
          <w:p w14:paraId="6FACE7BD"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Filipović, R. (1963) </w:t>
            </w:r>
            <w:r w:rsidRPr="003C603C">
              <w:rPr>
                <w:rFonts w:ascii="Times New Roman" w:eastAsia="Calibri" w:hAnsi="Times New Roman" w:cs="Times New Roman"/>
                <w:bCs/>
                <w:i/>
                <w:iCs/>
                <w:sz w:val="24"/>
                <w:szCs w:val="24"/>
                <w:lang w:val="bs-Latn-BA"/>
              </w:rPr>
              <w:t>. L. Bloomfield i americka lingvistika</w:t>
            </w:r>
            <w:r w:rsidRPr="003C603C">
              <w:rPr>
                <w:rFonts w:ascii="Times New Roman" w:eastAsia="Calibri" w:hAnsi="Times New Roman" w:cs="Times New Roman"/>
                <w:bCs/>
                <w:sz w:val="24"/>
                <w:szCs w:val="24"/>
                <w:lang w:val="bs-Latn-BA"/>
              </w:rPr>
              <w:t>, Suvremena lingvistika, br. 2.</w:t>
            </w:r>
          </w:p>
          <w:p w14:paraId="57434368"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Munday, J., Pinto, S. R., &amp; Blakesley, J. (2022). </w:t>
            </w:r>
            <w:r w:rsidRPr="003C603C">
              <w:rPr>
                <w:rFonts w:ascii="Times New Roman" w:eastAsia="Calibri" w:hAnsi="Times New Roman" w:cs="Times New Roman"/>
                <w:bCs/>
                <w:i/>
                <w:iCs/>
                <w:sz w:val="24"/>
                <w:szCs w:val="24"/>
                <w:lang w:val="bs-Latn-BA"/>
              </w:rPr>
              <w:t>Introducing translation studies: Theories and applications</w:t>
            </w:r>
            <w:r w:rsidRPr="003C603C">
              <w:rPr>
                <w:rFonts w:ascii="Times New Roman" w:eastAsia="Calibri" w:hAnsi="Times New Roman" w:cs="Times New Roman"/>
                <w:bCs/>
                <w:sz w:val="24"/>
                <w:szCs w:val="24"/>
                <w:lang w:val="bs-Latn-BA"/>
              </w:rPr>
              <w:t>. Routledge.</w:t>
            </w:r>
          </w:p>
          <w:p w14:paraId="4A7DCF76"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Loomba, A. (1998). </w:t>
            </w:r>
            <w:r w:rsidRPr="003C603C">
              <w:rPr>
                <w:rFonts w:ascii="Times New Roman" w:eastAsia="Calibri" w:hAnsi="Times New Roman" w:cs="Times New Roman"/>
                <w:bCs/>
                <w:i/>
                <w:iCs/>
                <w:sz w:val="24"/>
                <w:szCs w:val="24"/>
                <w:lang w:val="bs-Latn-BA"/>
              </w:rPr>
              <w:t>Colonialism/Postcolonialism</w:t>
            </w:r>
            <w:r w:rsidRPr="003C603C">
              <w:rPr>
                <w:rFonts w:ascii="Times New Roman" w:eastAsia="Calibri" w:hAnsi="Times New Roman" w:cs="Times New Roman"/>
                <w:bCs/>
                <w:sz w:val="24"/>
                <w:szCs w:val="24"/>
                <w:lang w:val="bs-Latn-BA"/>
              </w:rPr>
              <w:t>. London: Routledge.</w:t>
            </w:r>
          </w:p>
          <w:p w14:paraId="578CC42C"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Robins, R. H. (1997). </w:t>
            </w:r>
            <w:r w:rsidRPr="003C603C">
              <w:rPr>
                <w:rFonts w:ascii="Times New Roman" w:eastAsia="Calibri" w:hAnsi="Times New Roman" w:cs="Times New Roman"/>
                <w:bCs/>
                <w:i/>
                <w:iCs/>
                <w:sz w:val="24"/>
                <w:szCs w:val="24"/>
                <w:lang w:val="bs-Latn-BA"/>
              </w:rPr>
              <w:t>A Short History of Linguistics</w:t>
            </w:r>
            <w:r w:rsidRPr="003C603C">
              <w:rPr>
                <w:rFonts w:ascii="Times New Roman" w:eastAsia="Calibri" w:hAnsi="Times New Roman" w:cs="Times New Roman"/>
                <w:bCs/>
                <w:sz w:val="24"/>
                <w:szCs w:val="24"/>
                <w:lang w:val="bs-Latn-BA"/>
              </w:rPr>
              <w:t>. London: Longman.</w:t>
            </w:r>
          </w:p>
          <w:p w14:paraId="4E4EB1D0"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Sampson, G. (1980). </w:t>
            </w:r>
            <w:r w:rsidRPr="003C603C">
              <w:rPr>
                <w:rFonts w:ascii="Times New Roman" w:eastAsia="Calibri" w:hAnsi="Times New Roman" w:cs="Times New Roman"/>
                <w:bCs/>
                <w:i/>
                <w:iCs/>
                <w:sz w:val="24"/>
                <w:szCs w:val="24"/>
                <w:lang w:val="bs-Latn-BA"/>
              </w:rPr>
              <w:t>Schools of Linguistics: Competition and Evolution</w:t>
            </w:r>
            <w:r w:rsidRPr="003C603C">
              <w:rPr>
                <w:rFonts w:ascii="Times New Roman" w:eastAsia="Calibri" w:hAnsi="Times New Roman" w:cs="Times New Roman"/>
                <w:bCs/>
                <w:sz w:val="24"/>
                <w:szCs w:val="24"/>
                <w:lang w:val="bs-Latn-BA"/>
              </w:rPr>
              <w:t>. London – Melbourn: Hutchinson</w:t>
            </w:r>
          </w:p>
          <w:p w14:paraId="3C084CA2" w14:textId="77777777" w:rsidR="003C603C" w:rsidRPr="003C603C" w:rsidRDefault="003C603C" w:rsidP="003C603C">
            <w:pPr>
              <w:spacing w:after="0" w:line="240" w:lineRule="auto"/>
              <w:rPr>
                <w:rFonts w:ascii="Times New Roman" w:eastAsia="Calibri" w:hAnsi="Times New Roman" w:cs="Times New Roman"/>
                <w:bCs/>
                <w:sz w:val="24"/>
                <w:szCs w:val="24"/>
                <w:lang w:val="bs-Latn-BA"/>
              </w:rPr>
            </w:pPr>
            <w:r w:rsidRPr="003C603C">
              <w:rPr>
                <w:rFonts w:ascii="Times New Roman" w:eastAsia="Calibri" w:hAnsi="Times New Roman" w:cs="Times New Roman"/>
                <w:bCs/>
                <w:sz w:val="24"/>
                <w:szCs w:val="24"/>
                <w:lang w:val="bs-Latn-BA"/>
              </w:rPr>
              <w:t xml:space="preserve">Saussure, F. (1959). </w:t>
            </w:r>
            <w:r w:rsidRPr="003C603C">
              <w:rPr>
                <w:rFonts w:ascii="Times New Roman" w:eastAsia="Calibri" w:hAnsi="Times New Roman" w:cs="Times New Roman"/>
                <w:bCs/>
                <w:i/>
                <w:iCs/>
                <w:sz w:val="24"/>
                <w:szCs w:val="24"/>
                <w:lang w:val="bs-Latn-BA"/>
              </w:rPr>
              <w:t>Course in General Linguistics</w:t>
            </w:r>
            <w:r w:rsidRPr="003C603C">
              <w:rPr>
                <w:rFonts w:ascii="Times New Roman" w:eastAsia="Calibri" w:hAnsi="Times New Roman" w:cs="Times New Roman"/>
                <w:bCs/>
                <w:sz w:val="24"/>
                <w:szCs w:val="24"/>
                <w:lang w:val="bs-Latn-BA"/>
              </w:rPr>
              <w:t>. New York: Philosophical Library</w:t>
            </w:r>
          </w:p>
          <w:p w14:paraId="2570B50D" w14:textId="77777777" w:rsidR="003C603C" w:rsidRPr="003C603C" w:rsidRDefault="003C603C" w:rsidP="003C603C">
            <w:pPr>
              <w:tabs>
                <w:tab w:val="left" w:pos="708"/>
              </w:tabs>
              <w:suppressAutoHyphens/>
              <w:spacing w:after="0" w:line="240" w:lineRule="auto"/>
              <w:jc w:val="both"/>
              <w:rPr>
                <w:rFonts w:ascii="Times New Roman" w:eastAsia="Times New Roman" w:hAnsi="Times New Roman" w:cs="Times New Roman"/>
                <w:bCs/>
                <w:color w:val="000000"/>
                <w:sz w:val="24"/>
                <w:szCs w:val="24"/>
                <w:shd w:val="clear" w:color="auto" w:fill="FFFFFF"/>
                <w:lang w:val="bs-Latn-BA" w:eastAsia="ar-SA"/>
              </w:rPr>
            </w:pPr>
            <w:r w:rsidRPr="003C603C">
              <w:rPr>
                <w:rFonts w:ascii="Times New Roman" w:eastAsia="Times New Roman" w:hAnsi="Times New Roman" w:cs="Times New Roman"/>
                <w:bCs/>
                <w:color w:val="000000"/>
                <w:sz w:val="24"/>
                <w:szCs w:val="24"/>
                <w:lang w:val="bs-Latn-BA" w:eastAsia="ar-SA"/>
              </w:rPr>
              <w:t xml:space="preserve">Sapir, E. (1921). </w:t>
            </w:r>
            <w:r w:rsidRPr="003C603C">
              <w:rPr>
                <w:rFonts w:ascii="Times New Roman" w:eastAsia="Times New Roman" w:hAnsi="Times New Roman" w:cs="Times New Roman"/>
                <w:bCs/>
                <w:i/>
                <w:iCs/>
                <w:color w:val="000000"/>
                <w:sz w:val="24"/>
                <w:szCs w:val="24"/>
                <w:lang w:val="bs-Latn-BA" w:eastAsia="ar-SA"/>
              </w:rPr>
              <w:t>Language: An Introduction to the Study of Speech</w:t>
            </w:r>
            <w:r w:rsidRPr="003C603C">
              <w:rPr>
                <w:rFonts w:ascii="Times New Roman" w:eastAsia="Times New Roman" w:hAnsi="Times New Roman" w:cs="Times New Roman"/>
                <w:bCs/>
                <w:color w:val="000000"/>
                <w:sz w:val="24"/>
                <w:szCs w:val="24"/>
                <w:lang w:val="bs-Latn-BA" w:eastAsia="ar-SA"/>
              </w:rPr>
              <w:t>. New York: Harcourt, Brace &amp; World.</w:t>
            </w:r>
          </w:p>
        </w:tc>
      </w:tr>
    </w:tbl>
    <w:p w14:paraId="11F13068" w14:textId="43A83000" w:rsidR="003C603C" w:rsidRDefault="003C603C"/>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1D6448" w:rsidRPr="001D6448" w14:paraId="2A6A1108"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82D6DAF" w14:textId="77777777" w:rsidR="001D6448" w:rsidRPr="001D6448" w:rsidRDefault="001D6448" w:rsidP="001D6448">
            <w:pPr>
              <w:tabs>
                <w:tab w:val="left" w:pos="708"/>
              </w:tabs>
              <w:suppressAutoHyphens/>
              <w:spacing w:after="0" w:line="276" w:lineRule="auto"/>
              <w:rPr>
                <w:rFonts w:ascii="Times New Roman" w:eastAsia="Times New Roman" w:hAnsi="Times New Roman" w:cs="Times New Roman"/>
                <w:b/>
                <w:color w:val="000000"/>
                <w:sz w:val="24"/>
                <w:szCs w:val="24"/>
                <w:lang w:val="hr-HR" w:eastAsia="ar-SA"/>
              </w:rPr>
            </w:pPr>
            <w:r w:rsidRPr="001D6448">
              <w:rPr>
                <w:rFonts w:ascii="Times New Roman" w:eastAsia="Times New Roman" w:hAnsi="Times New Roman" w:cs="Times New Roman"/>
                <w:b/>
                <w:color w:val="000000"/>
                <w:sz w:val="24"/>
                <w:szCs w:val="24"/>
                <w:lang w:val="hr-HR" w:eastAsia="ar-SA"/>
              </w:rPr>
              <w:t>Naziv predmeta: Analiza diskursa u teoriji i praksi</w:t>
            </w:r>
          </w:p>
        </w:tc>
        <w:tc>
          <w:tcPr>
            <w:tcW w:w="1916" w:type="dxa"/>
            <w:tcBorders>
              <w:top w:val="single" w:sz="4" w:space="0" w:color="auto"/>
              <w:left w:val="single" w:sz="4" w:space="0" w:color="auto"/>
              <w:bottom w:val="single" w:sz="4" w:space="0" w:color="auto"/>
            </w:tcBorders>
            <w:shd w:val="clear" w:color="auto" w:fill="D9D9D9"/>
            <w:vAlign w:val="center"/>
          </w:tcPr>
          <w:p w14:paraId="71D59961"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ECTS</w:t>
            </w:r>
          </w:p>
        </w:tc>
      </w:tr>
      <w:tr w:rsidR="001D6448" w:rsidRPr="001D6448" w14:paraId="26CF0784"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21C1DDF"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4BB2D62B"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1D6448">
              <w:rPr>
                <w:rFonts w:ascii="Times New Roman" w:eastAsia="Times New Roman" w:hAnsi="Times New Roman" w:cs="Times New Roman"/>
                <w:b/>
                <w:color w:val="000000"/>
                <w:sz w:val="24"/>
                <w:szCs w:val="24"/>
                <w:lang w:val="hr-HR" w:eastAsia="ar-SA"/>
              </w:rPr>
              <w:t>6</w:t>
            </w:r>
          </w:p>
        </w:tc>
      </w:tr>
      <w:tr w:rsidR="001D6448" w:rsidRPr="001D6448" w14:paraId="5242575D" w14:textId="77777777" w:rsidTr="00787AA4">
        <w:trPr>
          <w:trHeight w:val="283"/>
        </w:trPr>
        <w:tc>
          <w:tcPr>
            <w:tcW w:w="10199" w:type="dxa"/>
            <w:gridSpan w:val="4"/>
            <w:tcBorders>
              <w:top w:val="single" w:sz="4" w:space="0" w:color="auto"/>
              <w:bottom w:val="single" w:sz="4" w:space="0" w:color="auto"/>
            </w:tcBorders>
            <w:vAlign w:val="center"/>
          </w:tcPr>
          <w:p w14:paraId="6F6008E6"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1D6448">
              <w:rPr>
                <w:rFonts w:ascii="Times New Roman" w:eastAsia="Times New Roman" w:hAnsi="Times New Roman" w:cs="Times New Roman"/>
                <w:color w:val="000000"/>
                <w:sz w:val="24"/>
                <w:szCs w:val="24"/>
                <w:lang w:val="hr-HR" w:eastAsia="ar-SA"/>
              </w:rPr>
              <w:t>Ukupan broj sati u semestru:  60</w:t>
            </w:r>
          </w:p>
        </w:tc>
      </w:tr>
      <w:tr w:rsidR="001D6448" w:rsidRPr="001D6448" w14:paraId="2339A0F5" w14:textId="77777777" w:rsidTr="00787AA4">
        <w:trPr>
          <w:trHeight w:val="283"/>
        </w:trPr>
        <w:tc>
          <w:tcPr>
            <w:tcW w:w="3399" w:type="dxa"/>
            <w:tcBorders>
              <w:top w:val="single" w:sz="4" w:space="0" w:color="auto"/>
              <w:bottom w:val="single" w:sz="4" w:space="0" w:color="auto"/>
              <w:right w:val="single" w:sz="4" w:space="0" w:color="auto"/>
            </w:tcBorders>
          </w:tcPr>
          <w:p w14:paraId="561E75B5"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6996824F"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1D6448">
              <w:rPr>
                <w:rFonts w:ascii="Times New Roman" w:eastAsia="Times New Roman" w:hAnsi="Times New Roman" w:cs="Times New Roman"/>
                <w:color w:val="000000"/>
                <w:sz w:val="24"/>
                <w:szCs w:val="24"/>
                <w:lang w:val="hr-HR" w:eastAsia="ar-SA"/>
              </w:rPr>
              <w:t xml:space="preserve">Predavanja: </w:t>
            </w:r>
            <w:r w:rsidRPr="001D6448">
              <w:rPr>
                <w:rFonts w:ascii="Times New Roman" w:eastAsia="Times New Roman" w:hAnsi="Times New Roman" w:cs="Times New Roman"/>
                <w:color w:val="000000"/>
                <w:sz w:val="24"/>
                <w:szCs w:val="24"/>
                <w:lang w:val="bs-Latn-BA" w:eastAsia="ar-SA"/>
              </w:rPr>
              <w:t>60</w:t>
            </w:r>
          </w:p>
        </w:tc>
        <w:tc>
          <w:tcPr>
            <w:tcW w:w="3400" w:type="dxa"/>
            <w:gridSpan w:val="2"/>
            <w:tcBorders>
              <w:top w:val="single" w:sz="4" w:space="0" w:color="auto"/>
              <w:left w:val="single" w:sz="4" w:space="0" w:color="auto"/>
              <w:bottom w:val="single" w:sz="4" w:space="0" w:color="auto"/>
            </w:tcBorders>
          </w:tcPr>
          <w:p w14:paraId="4E11FD92"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1D6448">
              <w:rPr>
                <w:rFonts w:ascii="Times New Roman" w:eastAsia="Times New Roman" w:hAnsi="Times New Roman" w:cs="Times New Roman"/>
                <w:color w:val="000000"/>
                <w:sz w:val="24"/>
                <w:szCs w:val="24"/>
                <w:lang w:val="hr-HR" w:eastAsia="ar-SA"/>
              </w:rPr>
              <w:t>Vježbe (A+L):</w:t>
            </w:r>
            <w:r w:rsidRPr="001D6448">
              <w:rPr>
                <w:rFonts w:ascii="Times New Roman" w:eastAsia="Times New Roman" w:hAnsi="Times New Roman" w:cs="Times New Roman"/>
                <w:color w:val="000000"/>
                <w:sz w:val="24"/>
                <w:szCs w:val="24"/>
                <w:lang w:val="bs-Latn-BA" w:eastAsia="ar-SA"/>
              </w:rPr>
              <w:t xml:space="preserve"> 0+0</w:t>
            </w:r>
          </w:p>
        </w:tc>
      </w:tr>
      <w:tr w:rsidR="001D6448" w:rsidRPr="001D6448" w14:paraId="2C27FF3D" w14:textId="77777777" w:rsidTr="00787AA4">
        <w:trPr>
          <w:trHeight w:val="283"/>
        </w:trPr>
        <w:tc>
          <w:tcPr>
            <w:tcW w:w="10199" w:type="dxa"/>
            <w:gridSpan w:val="4"/>
            <w:tcBorders>
              <w:top w:val="single" w:sz="4" w:space="0" w:color="auto"/>
              <w:bottom w:val="single" w:sz="4" w:space="0" w:color="auto"/>
            </w:tcBorders>
          </w:tcPr>
          <w:p w14:paraId="74E0A573" w14:textId="77777777" w:rsidR="001D6448" w:rsidRPr="001D6448" w:rsidRDefault="001D6448" w:rsidP="001D6448">
            <w:pPr>
              <w:tabs>
                <w:tab w:val="left" w:pos="708"/>
              </w:tabs>
              <w:suppressAutoHyphens/>
              <w:spacing w:after="0" w:line="100" w:lineRule="atLeast"/>
              <w:rPr>
                <w:rFonts w:ascii="Calibri Light" w:eastAsia="Times New Roman" w:hAnsi="Calibri Light" w:cs="Arial"/>
                <w:b/>
                <w:color w:val="000000"/>
                <w:sz w:val="18"/>
                <w:szCs w:val="18"/>
                <w:lang w:val="bs-Latn-BA" w:eastAsia="ar-SA"/>
              </w:rPr>
            </w:pPr>
            <w:r w:rsidRPr="001D6448">
              <w:rPr>
                <w:rFonts w:ascii="Times New Roman" w:eastAsia="Times New Roman" w:hAnsi="Times New Roman" w:cs="Times New Roman"/>
                <w:b/>
                <w:bCs/>
                <w:color w:val="000000"/>
                <w:sz w:val="24"/>
                <w:szCs w:val="24"/>
                <w:lang w:val="hr-HR" w:eastAsia="ar-SA"/>
              </w:rPr>
              <w:t xml:space="preserve">Cilj kolegija: </w:t>
            </w:r>
            <w:r w:rsidRPr="001D6448">
              <w:rPr>
                <w:rFonts w:ascii="Calibri Light" w:eastAsia="Times New Roman" w:hAnsi="Calibri Light" w:cs="Arial"/>
                <w:b/>
                <w:color w:val="000000"/>
                <w:sz w:val="18"/>
                <w:szCs w:val="18"/>
                <w:lang w:val="bs-Latn-BA" w:eastAsia="ar-SA"/>
              </w:rPr>
              <w:t xml:space="preserve"> </w:t>
            </w:r>
          </w:p>
          <w:p w14:paraId="693833CC" w14:textId="77777777" w:rsidR="001D6448" w:rsidRPr="001D6448" w:rsidRDefault="001D6448" w:rsidP="001D6448">
            <w:pPr>
              <w:tabs>
                <w:tab w:val="left" w:pos="708"/>
              </w:tabs>
              <w:suppressAutoHyphens/>
              <w:spacing w:after="0" w:line="100" w:lineRule="atLeast"/>
              <w:jc w:val="both"/>
              <w:rPr>
                <w:rFonts w:ascii="Times New Roman" w:eastAsia="Times New Roman" w:hAnsi="Times New Roman" w:cs="Times New Roman"/>
                <w:bCs/>
                <w:color w:val="000000"/>
                <w:sz w:val="36"/>
                <w:szCs w:val="36"/>
                <w:lang w:val="hr-HR" w:eastAsia="ar-SA"/>
              </w:rPr>
            </w:pPr>
            <w:r w:rsidRPr="001D6448">
              <w:rPr>
                <w:rFonts w:ascii="Times New Roman" w:eastAsia="Times New Roman" w:hAnsi="Times New Roman" w:cs="Times New Roman"/>
                <w:bCs/>
                <w:color w:val="000000"/>
                <w:sz w:val="24"/>
                <w:szCs w:val="24"/>
                <w:lang w:val="bs-Latn-BA" w:eastAsia="ar-SA"/>
              </w:rPr>
              <w:t xml:space="preserve">Kolegij se fokusira na proučavanje jezika u društvenim kontekstima u kojima se javlja. Studentima se daje pregled različitih pristupa analizi diskursa, kao i teorijskih i metodoloških alata koji se koriste u analitičkom istraživanju diskursa. Praktična komponenta kolegija uključuje prikupljanje i analizu autentičnih podataka upotrebom različitih teorija i metoda koje se proučavaju na kolegiju. Neka od </w:t>
            </w:r>
            <w:r w:rsidRPr="001D6448">
              <w:rPr>
                <w:rFonts w:ascii="Times New Roman" w:eastAsia="Times New Roman" w:hAnsi="Times New Roman" w:cs="Times New Roman"/>
                <w:bCs/>
                <w:color w:val="000000"/>
                <w:sz w:val="24"/>
                <w:szCs w:val="24"/>
                <w:lang w:val="bs-Latn-BA" w:eastAsia="ar-SA"/>
              </w:rPr>
              <w:lastRenderedPageBreak/>
              <w:t xml:space="preserve">pitanja na koja se traži odgovor u ovom kolegiju su: Kako ljudi zapravo koriste jezik za komunikaciju? Kako se govor i pisanje razlikuju? Na koji način faktori poput konteksta i kulturnih uticaja utiču na upotrebu jezika ljudi? </w:t>
            </w:r>
            <w:r w:rsidRPr="001D6448">
              <w:rPr>
                <w:rFonts w:ascii="Times New Roman" w:eastAsia="Times New Roman" w:hAnsi="Times New Roman" w:cs="Times New Roman"/>
                <w:bCs/>
                <w:color w:val="000000"/>
                <w:sz w:val="24"/>
                <w:szCs w:val="24"/>
                <w:lang w:val="bs-Latn-BA" w:eastAsia="ar-SA"/>
              </w:rPr>
              <w:t> </w:t>
            </w:r>
            <w:r w:rsidRPr="001D6448">
              <w:rPr>
                <w:rFonts w:ascii="Times New Roman" w:eastAsia="Times New Roman" w:hAnsi="Times New Roman" w:cs="Times New Roman"/>
                <w:bCs/>
                <w:color w:val="000000"/>
                <w:sz w:val="24"/>
                <w:szCs w:val="24"/>
                <w:lang w:val="bs-Latn-BA" w:eastAsia="ar-SA"/>
              </w:rPr>
              <w:t> </w:t>
            </w:r>
            <w:r w:rsidRPr="001D6448">
              <w:rPr>
                <w:rFonts w:ascii="Times New Roman" w:eastAsia="Times New Roman" w:hAnsi="Times New Roman" w:cs="Times New Roman"/>
                <w:bCs/>
                <w:color w:val="000000"/>
                <w:sz w:val="24"/>
                <w:szCs w:val="24"/>
                <w:lang w:val="bs-Latn-BA" w:eastAsia="ar-SA"/>
              </w:rPr>
              <w:t> </w:t>
            </w:r>
            <w:r w:rsidRPr="001D6448">
              <w:rPr>
                <w:rFonts w:ascii="Times New Roman" w:eastAsia="Times New Roman" w:hAnsi="Times New Roman" w:cs="Times New Roman"/>
                <w:bCs/>
                <w:color w:val="000000"/>
                <w:sz w:val="24"/>
                <w:szCs w:val="24"/>
                <w:lang w:val="bs-Latn-BA" w:eastAsia="ar-SA"/>
              </w:rPr>
              <w:t> </w:t>
            </w:r>
            <w:r w:rsidRPr="001D6448">
              <w:rPr>
                <w:rFonts w:ascii="Times New Roman" w:eastAsia="Times New Roman" w:hAnsi="Times New Roman" w:cs="Times New Roman"/>
                <w:bCs/>
                <w:color w:val="000000"/>
                <w:sz w:val="24"/>
                <w:szCs w:val="24"/>
                <w:lang w:val="bs-Latn-BA" w:eastAsia="ar-SA"/>
              </w:rPr>
              <w:t> </w:t>
            </w:r>
          </w:p>
        </w:tc>
      </w:tr>
      <w:tr w:rsidR="001D6448" w:rsidRPr="001D6448" w14:paraId="27EF339A" w14:textId="77777777" w:rsidTr="00787AA4">
        <w:trPr>
          <w:trHeight w:val="283"/>
        </w:trPr>
        <w:tc>
          <w:tcPr>
            <w:tcW w:w="10199" w:type="dxa"/>
            <w:gridSpan w:val="4"/>
            <w:tcBorders>
              <w:top w:val="single" w:sz="4" w:space="0" w:color="auto"/>
              <w:bottom w:val="single" w:sz="4" w:space="0" w:color="auto"/>
            </w:tcBorders>
          </w:tcPr>
          <w:p w14:paraId="157790BE"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b/>
                <w:bCs/>
                <w:color w:val="000000"/>
                <w:sz w:val="24"/>
                <w:szCs w:val="24"/>
                <w:lang w:val="hr-HR" w:eastAsia="ar-SA"/>
              </w:rPr>
              <w:lastRenderedPageBreak/>
              <w:t>Sadržaj / struktura predmeta:</w:t>
            </w:r>
          </w:p>
          <w:p w14:paraId="26F88ABD"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Kolegij će predstaviti glavne žanrove diskursa te obraditi različite pristupe analizi diskursa, kao što su kritička analiza diskursa, sistemska funkcionalna lingvistika i multimodalni pristup analizi diskursa. Kroz postavljeni zadatak, studenti će se upoznati sa metodama prikupljanja i</w:t>
            </w:r>
            <w:r w:rsidRPr="001D6448">
              <w:rPr>
                <w:rFonts w:ascii="Times New Roman" w:eastAsia="Times New Roman" w:hAnsi="Times New Roman" w:cs="Times New Roman"/>
                <w:bCs/>
                <w:color w:val="000000"/>
                <w:sz w:val="24"/>
                <w:szCs w:val="24"/>
                <w:lang w:val="hr-HR" w:eastAsia="ar-SA"/>
              </w:rPr>
              <w:t xml:space="preserve"> transkribovanja korpusa te analizom istog u okviru analize diskursa. U okviru kolegija, također će se obraditi teme kao što su diskurs i identitet, diskurs i rod, akademski diskurs te diskurs i mediji. </w:t>
            </w:r>
          </w:p>
        </w:tc>
      </w:tr>
      <w:tr w:rsidR="001D6448" w:rsidRPr="001D6448" w14:paraId="47BADFBA" w14:textId="77777777" w:rsidTr="00787AA4">
        <w:trPr>
          <w:trHeight w:val="283"/>
        </w:trPr>
        <w:tc>
          <w:tcPr>
            <w:tcW w:w="10199" w:type="dxa"/>
            <w:gridSpan w:val="4"/>
            <w:tcBorders>
              <w:top w:val="single" w:sz="4" w:space="0" w:color="auto"/>
              <w:bottom w:val="single" w:sz="4" w:space="0" w:color="auto"/>
            </w:tcBorders>
          </w:tcPr>
          <w:p w14:paraId="1E9B649A" w14:textId="77777777" w:rsidR="001D6448" w:rsidRPr="001D6448" w:rsidRDefault="001D6448" w:rsidP="001D6448">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b/>
                <w:bCs/>
                <w:color w:val="000000"/>
                <w:sz w:val="24"/>
                <w:szCs w:val="24"/>
                <w:lang w:val="hr-HR" w:eastAsia="ar-SA"/>
              </w:rPr>
              <w:t>Literatura:</w:t>
            </w:r>
          </w:p>
          <w:p w14:paraId="4A6F30A0"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 xml:space="preserve">Hyland, K. &amp; Paltridge, B. (2011). Bloomsbury companion to discourse analysis. London: Bloomsbury. </w:t>
            </w:r>
          </w:p>
          <w:p w14:paraId="26A94B4F"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 xml:space="preserve">Paltridge, B. (2012). Discourse analysis: An introduction. 2nd edition. London: Bloomsbury.  </w:t>
            </w:r>
          </w:p>
        </w:tc>
      </w:tr>
    </w:tbl>
    <w:p w14:paraId="3DE57E5C" w14:textId="6FBE51C5" w:rsidR="001D6448" w:rsidRDefault="001D6448"/>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787AA4" w:rsidRPr="00A45B7F" w14:paraId="5770D41D"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11FB9BB" w14:textId="77777777" w:rsidR="00787AA4" w:rsidRPr="00A45B7F" w:rsidRDefault="00787AA4" w:rsidP="00787AA4">
            <w:pPr>
              <w:tabs>
                <w:tab w:val="left" w:pos="708"/>
              </w:tabs>
              <w:suppressAutoHyphens/>
              <w:spacing w:after="0" w:line="276" w:lineRule="auto"/>
              <w:rPr>
                <w:rFonts w:ascii="Times New Roman" w:eastAsia="Times New Roman" w:hAnsi="Times New Roman" w:cs="Times New Roman"/>
                <w:b/>
                <w:color w:val="000000"/>
                <w:sz w:val="24"/>
                <w:szCs w:val="24"/>
                <w:lang w:val="hr-HR" w:eastAsia="ar-SA"/>
              </w:rPr>
            </w:pPr>
            <w:r w:rsidRPr="00A45B7F">
              <w:rPr>
                <w:rFonts w:ascii="Times New Roman" w:eastAsia="Times New Roman" w:hAnsi="Times New Roman" w:cs="Times New Roman"/>
                <w:b/>
                <w:color w:val="000000"/>
                <w:sz w:val="24"/>
                <w:szCs w:val="24"/>
                <w:lang w:val="hr-HR" w:eastAsia="ar-SA"/>
              </w:rPr>
              <w:t>Naziv predmeta: Odabrane teme iz lingvistike</w:t>
            </w:r>
          </w:p>
        </w:tc>
        <w:tc>
          <w:tcPr>
            <w:tcW w:w="1916" w:type="dxa"/>
            <w:tcBorders>
              <w:top w:val="single" w:sz="4" w:space="0" w:color="auto"/>
              <w:left w:val="single" w:sz="4" w:space="0" w:color="auto"/>
              <w:bottom w:val="single" w:sz="4" w:space="0" w:color="auto"/>
            </w:tcBorders>
            <w:shd w:val="clear" w:color="auto" w:fill="D9D9D9"/>
            <w:vAlign w:val="center"/>
          </w:tcPr>
          <w:p w14:paraId="3924E4F8"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ECTS</w:t>
            </w:r>
          </w:p>
        </w:tc>
      </w:tr>
      <w:tr w:rsidR="00787AA4" w:rsidRPr="00A45B7F" w14:paraId="21F27A33"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1E862F8F" w14:textId="77777777" w:rsidR="00787AA4" w:rsidRPr="00A45B7F" w:rsidRDefault="00787AA4" w:rsidP="00787AA4">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1CDB3E51"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A45B7F">
              <w:rPr>
                <w:rFonts w:ascii="Times New Roman" w:eastAsia="Times New Roman" w:hAnsi="Times New Roman" w:cs="Times New Roman"/>
                <w:b/>
                <w:color w:val="000000"/>
                <w:sz w:val="24"/>
                <w:szCs w:val="24"/>
                <w:lang w:val="hr-HR" w:eastAsia="ar-SA"/>
              </w:rPr>
              <w:t>6</w:t>
            </w:r>
          </w:p>
        </w:tc>
      </w:tr>
      <w:tr w:rsidR="00787AA4" w:rsidRPr="00A45B7F" w14:paraId="2C9AC47F" w14:textId="77777777" w:rsidTr="00787AA4">
        <w:trPr>
          <w:trHeight w:val="283"/>
        </w:trPr>
        <w:tc>
          <w:tcPr>
            <w:tcW w:w="10199" w:type="dxa"/>
            <w:gridSpan w:val="4"/>
            <w:tcBorders>
              <w:top w:val="single" w:sz="4" w:space="0" w:color="auto"/>
              <w:bottom w:val="single" w:sz="4" w:space="0" w:color="auto"/>
            </w:tcBorders>
            <w:vAlign w:val="center"/>
          </w:tcPr>
          <w:p w14:paraId="6E46C905"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A45B7F">
              <w:rPr>
                <w:rFonts w:ascii="Times New Roman" w:eastAsia="Times New Roman" w:hAnsi="Times New Roman" w:cs="Times New Roman"/>
                <w:color w:val="000000"/>
                <w:sz w:val="24"/>
                <w:szCs w:val="24"/>
                <w:lang w:val="hr-HR" w:eastAsia="ar-SA"/>
              </w:rPr>
              <w:t>Ukupan broj sati u semestru:  60</w:t>
            </w:r>
          </w:p>
        </w:tc>
      </w:tr>
      <w:tr w:rsidR="00787AA4" w:rsidRPr="00A45B7F" w14:paraId="3CAE4733" w14:textId="77777777" w:rsidTr="00787AA4">
        <w:trPr>
          <w:trHeight w:val="283"/>
        </w:trPr>
        <w:tc>
          <w:tcPr>
            <w:tcW w:w="3399" w:type="dxa"/>
            <w:tcBorders>
              <w:top w:val="single" w:sz="4" w:space="0" w:color="auto"/>
              <w:bottom w:val="single" w:sz="4" w:space="0" w:color="auto"/>
              <w:right w:val="single" w:sz="4" w:space="0" w:color="auto"/>
            </w:tcBorders>
          </w:tcPr>
          <w:p w14:paraId="48710365"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329C0991"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A45B7F">
              <w:rPr>
                <w:rFonts w:ascii="Times New Roman" w:eastAsia="Times New Roman" w:hAnsi="Times New Roman" w:cs="Times New Roman"/>
                <w:color w:val="000000"/>
                <w:sz w:val="24"/>
                <w:szCs w:val="24"/>
                <w:lang w:val="hr-HR" w:eastAsia="ar-SA"/>
              </w:rPr>
              <w:t xml:space="preserve">Predavanja: </w:t>
            </w:r>
            <w:r w:rsidRPr="00A45B7F">
              <w:rPr>
                <w:rFonts w:ascii="Times New Roman" w:eastAsia="Times New Roman" w:hAnsi="Times New Roman" w:cs="Times New Roman"/>
                <w:color w:val="000000"/>
                <w:sz w:val="24"/>
                <w:szCs w:val="24"/>
                <w:lang w:val="bs-Latn-BA" w:eastAsia="ar-SA"/>
              </w:rPr>
              <w:t>60</w:t>
            </w:r>
          </w:p>
        </w:tc>
        <w:tc>
          <w:tcPr>
            <w:tcW w:w="3400" w:type="dxa"/>
            <w:gridSpan w:val="2"/>
            <w:tcBorders>
              <w:top w:val="single" w:sz="4" w:space="0" w:color="auto"/>
              <w:left w:val="single" w:sz="4" w:space="0" w:color="auto"/>
              <w:bottom w:val="single" w:sz="4" w:space="0" w:color="auto"/>
            </w:tcBorders>
          </w:tcPr>
          <w:p w14:paraId="2727CB48" w14:textId="77777777" w:rsidR="00787AA4" w:rsidRPr="00A45B7F" w:rsidRDefault="00787AA4" w:rsidP="00787AA4">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A45B7F">
              <w:rPr>
                <w:rFonts w:ascii="Times New Roman" w:eastAsia="Times New Roman" w:hAnsi="Times New Roman" w:cs="Times New Roman"/>
                <w:color w:val="000000"/>
                <w:sz w:val="24"/>
                <w:szCs w:val="24"/>
                <w:lang w:val="hr-HR" w:eastAsia="ar-SA"/>
              </w:rPr>
              <w:t>Vježbe (A+L):</w:t>
            </w:r>
            <w:r w:rsidRPr="00A45B7F">
              <w:rPr>
                <w:rFonts w:ascii="Times New Roman" w:eastAsia="Times New Roman" w:hAnsi="Times New Roman" w:cs="Times New Roman"/>
                <w:color w:val="000000"/>
                <w:sz w:val="24"/>
                <w:szCs w:val="24"/>
                <w:lang w:val="bs-Latn-BA" w:eastAsia="ar-SA"/>
              </w:rPr>
              <w:t xml:space="preserve"> 0+0</w:t>
            </w:r>
          </w:p>
        </w:tc>
      </w:tr>
      <w:tr w:rsidR="00787AA4" w:rsidRPr="00A45B7F" w14:paraId="0781275C" w14:textId="77777777" w:rsidTr="00787AA4">
        <w:trPr>
          <w:trHeight w:val="283"/>
        </w:trPr>
        <w:tc>
          <w:tcPr>
            <w:tcW w:w="10199" w:type="dxa"/>
            <w:gridSpan w:val="4"/>
            <w:tcBorders>
              <w:top w:val="single" w:sz="4" w:space="0" w:color="auto"/>
              <w:bottom w:val="single" w:sz="4" w:space="0" w:color="auto"/>
            </w:tcBorders>
          </w:tcPr>
          <w:p w14:paraId="04EE324B" w14:textId="77777777" w:rsidR="00787AA4" w:rsidRPr="00A45B7F" w:rsidRDefault="00787AA4" w:rsidP="00787AA4">
            <w:pPr>
              <w:tabs>
                <w:tab w:val="left" w:pos="708"/>
              </w:tabs>
              <w:suppressAutoHyphens/>
              <w:spacing w:after="0" w:line="100" w:lineRule="atLeast"/>
              <w:rPr>
                <w:rFonts w:ascii="Calibri Light" w:eastAsia="Times New Roman" w:hAnsi="Calibri Light" w:cs="Arial"/>
                <w:b/>
                <w:color w:val="000000"/>
                <w:sz w:val="18"/>
                <w:szCs w:val="18"/>
                <w:lang w:val="bs-Latn-BA" w:eastAsia="ar-SA"/>
              </w:rPr>
            </w:pPr>
            <w:r w:rsidRPr="00A45B7F">
              <w:rPr>
                <w:rFonts w:ascii="Times New Roman" w:eastAsia="Times New Roman" w:hAnsi="Times New Roman" w:cs="Times New Roman"/>
                <w:b/>
                <w:bCs/>
                <w:color w:val="000000"/>
                <w:sz w:val="24"/>
                <w:szCs w:val="24"/>
                <w:lang w:val="hr-HR" w:eastAsia="ar-SA"/>
              </w:rPr>
              <w:t xml:space="preserve">Cilj kolegija: </w:t>
            </w:r>
            <w:r w:rsidRPr="00A45B7F">
              <w:rPr>
                <w:rFonts w:ascii="Calibri Light" w:eastAsia="Times New Roman" w:hAnsi="Calibri Light" w:cs="Arial"/>
                <w:b/>
                <w:color w:val="000000"/>
                <w:sz w:val="18"/>
                <w:szCs w:val="18"/>
                <w:lang w:val="bs-Latn-BA" w:eastAsia="ar-SA"/>
              </w:rPr>
              <w:t xml:space="preserve"> </w:t>
            </w:r>
          </w:p>
          <w:p w14:paraId="410C14A7" w14:textId="77777777" w:rsidR="00787AA4" w:rsidRPr="00A45B7F" w:rsidRDefault="00787AA4" w:rsidP="00787AA4">
            <w:pPr>
              <w:tabs>
                <w:tab w:val="left" w:pos="708"/>
              </w:tabs>
              <w:suppressAutoHyphens/>
              <w:spacing w:after="0" w:line="100" w:lineRule="atLeast"/>
              <w:jc w:val="both"/>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 xml:space="preserve">Cilj kolegija je produbiti znanje studenta stečeno na I ciklusu studija iz temeljnih lingvističkih disciplina raspravljanjem savremenih tema i lingvističkih teorija u ovim disciplinama kao i upoznavanje studenata s područjima istraživanja lingivistike kao nauke o jeziku sa kojima se nisu susreli do sada. Kolegij obuhvata fundamentalna područja proučavanja jezika, uključujući fonetiku, fonologiju, morfologiju, sintaksu, semantiku, istorijsku lingvistiku, psiholingvistiku i sociolingvistiku, te istražuje aspekte lingvističke teorije, kao i šira pitanja o jeziku kao fizičkom, psihološkom i kulturnom fenomenu. Pored engleskog jezika, studenti će se upoznati s različitim lingvističkim fenomenima i na primjerima drugih jezika.  </w:t>
            </w:r>
          </w:p>
        </w:tc>
      </w:tr>
      <w:tr w:rsidR="00787AA4" w:rsidRPr="00A45B7F" w14:paraId="0CB269D9" w14:textId="77777777" w:rsidTr="00787AA4">
        <w:trPr>
          <w:trHeight w:val="283"/>
        </w:trPr>
        <w:tc>
          <w:tcPr>
            <w:tcW w:w="10199" w:type="dxa"/>
            <w:gridSpan w:val="4"/>
            <w:tcBorders>
              <w:top w:val="single" w:sz="4" w:space="0" w:color="auto"/>
              <w:bottom w:val="single" w:sz="4" w:space="0" w:color="auto"/>
            </w:tcBorders>
          </w:tcPr>
          <w:p w14:paraId="00CF9BFD" w14:textId="77777777" w:rsidR="00787AA4" w:rsidRPr="00A45B7F" w:rsidRDefault="00787AA4" w:rsidP="00787AA4">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Sadržaj / struktura predmeta:</w:t>
            </w:r>
          </w:p>
          <w:p w14:paraId="379FE8CA" w14:textId="77777777" w:rsidR="00787AA4" w:rsidRPr="00A45B7F" w:rsidRDefault="00787AA4" w:rsidP="00787AA4">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A45B7F">
              <w:rPr>
                <w:rFonts w:ascii="Times New Roman" w:eastAsia="Times New Roman" w:hAnsi="Times New Roman" w:cs="Times New Roman"/>
                <w:color w:val="000000"/>
                <w:sz w:val="24"/>
                <w:szCs w:val="24"/>
                <w:lang w:val="hr-HR" w:eastAsia="ar-SA"/>
              </w:rPr>
              <w:t xml:space="preserve">Kolegij daje pregled osnovnih principa, temeljnih područja, teorija i metoda istraživanja u lingvistici. Studenti se najprije upoznaju s jedinicama iz </w:t>
            </w:r>
            <w:r w:rsidRPr="00A45B7F">
              <w:rPr>
                <w:rFonts w:ascii="Times New Roman" w:eastAsia="Times New Roman" w:hAnsi="Times New Roman" w:cs="Times New Roman"/>
                <w:color w:val="000000"/>
                <w:sz w:val="24"/>
                <w:szCs w:val="24"/>
                <w:lang w:val="bs-Latn-BA" w:eastAsia="ar-SA"/>
              </w:rPr>
              <w:t xml:space="preserve"> fonetike i fonologije, morfologije, sintakse, semantike i pragmatike. Nastavljaju s usvajanjem jezika i psiholingvistikom, koji se fokusiraju na načine na koje ljudi uče i procesiraju jezik. U sklopu ovog predmeta se još proučavaju sljedeće jedinice: varijacija jezika, jezici u kontaktu, historija jezika, životinjska komunikacija, sistemi pisanja te jezik i kompjuteri.  Kroz praktičnu primjenu lingvistike, studentima će moći koristiti stečena znanja u različitim stvarnim situacijama, povezujući teoriju s praksom. </w:t>
            </w:r>
          </w:p>
        </w:tc>
      </w:tr>
      <w:tr w:rsidR="00787AA4" w:rsidRPr="00A45B7F" w14:paraId="11CD0816" w14:textId="77777777" w:rsidTr="00787AA4">
        <w:trPr>
          <w:trHeight w:val="283"/>
        </w:trPr>
        <w:tc>
          <w:tcPr>
            <w:tcW w:w="10199" w:type="dxa"/>
            <w:gridSpan w:val="4"/>
            <w:tcBorders>
              <w:top w:val="single" w:sz="4" w:space="0" w:color="auto"/>
              <w:bottom w:val="single" w:sz="4" w:space="0" w:color="auto"/>
            </w:tcBorders>
          </w:tcPr>
          <w:p w14:paraId="33936E51" w14:textId="77777777" w:rsidR="00787AA4" w:rsidRPr="00A45B7F" w:rsidRDefault="00787AA4" w:rsidP="00787AA4">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Literatura:</w:t>
            </w:r>
          </w:p>
          <w:p w14:paraId="39FBF404" w14:textId="77777777" w:rsidR="00787AA4" w:rsidRPr="00A45B7F" w:rsidRDefault="00787AA4" w:rsidP="00787AA4">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A45B7F">
              <w:rPr>
                <w:rFonts w:ascii="Times New Roman" w:eastAsia="Times New Roman" w:hAnsi="Times New Roman" w:cs="Times New Roman"/>
                <w:color w:val="000000"/>
                <w:sz w:val="24"/>
                <w:szCs w:val="24"/>
                <w:shd w:val="clear" w:color="auto" w:fill="FFFFFF"/>
                <w:lang w:val="bs-Latn-BA" w:eastAsia="ar-SA"/>
              </w:rPr>
              <w:t xml:space="preserve">Language Files. 12th Edition. 2016. Edited by Hope C. Dawson and Michael Phelan. Department of Linguistics at The Ohio State University. The Ohio State University Press, Columbus.   </w:t>
            </w:r>
          </w:p>
        </w:tc>
      </w:tr>
    </w:tbl>
    <w:p w14:paraId="7353D3D2" w14:textId="71F216CC" w:rsidR="00787AA4" w:rsidRDefault="00787AA4"/>
    <w:p w14:paraId="6F618585" w14:textId="3C918379" w:rsidR="00787AA4" w:rsidRDefault="00787AA4"/>
    <w:p w14:paraId="356D97D1" w14:textId="4866051E" w:rsidR="00780D44" w:rsidRDefault="00780D44"/>
    <w:p w14:paraId="0CDF21B9" w14:textId="77777777" w:rsidR="00780D44" w:rsidRDefault="00780D44"/>
    <w:p w14:paraId="05113B61" w14:textId="0D6E1574" w:rsidR="00787AA4" w:rsidRDefault="00787AA4"/>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3C603C" w:rsidRPr="003C603C" w14:paraId="1D35D7E8" w14:textId="77777777" w:rsidTr="003C603C">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6EA0796" w14:textId="212034A5" w:rsidR="003C603C" w:rsidRPr="003C603C" w:rsidRDefault="003C603C" w:rsidP="003C603C">
            <w:pPr>
              <w:spacing w:after="0" w:line="240" w:lineRule="auto"/>
              <w:jc w:val="both"/>
              <w:rPr>
                <w:rFonts w:ascii="Times New Roman" w:eastAsia="Times New Roman" w:hAnsi="Times New Roman" w:cs="Times New Roman"/>
                <w:b/>
                <w:sz w:val="24"/>
                <w:szCs w:val="24"/>
                <w:lang w:val="hr-HR"/>
              </w:rPr>
            </w:pPr>
            <w:bookmarkStart w:id="3" w:name="_Hlk513071621"/>
            <w:r w:rsidRPr="003C603C">
              <w:rPr>
                <w:rFonts w:ascii="Times New Roman" w:eastAsia="Times New Roman" w:hAnsi="Times New Roman" w:cs="Times New Roman"/>
                <w:b/>
                <w:sz w:val="24"/>
                <w:szCs w:val="24"/>
                <w:lang w:val="hr-HR"/>
              </w:rPr>
              <w:lastRenderedPageBreak/>
              <w:t>Naziv predmeta</w:t>
            </w:r>
            <w:r w:rsidR="00505052">
              <w:rPr>
                <w:rFonts w:ascii="Times New Roman" w:eastAsia="Times New Roman" w:hAnsi="Times New Roman" w:cs="Times New Roman"/>
                <w:b/>
                <w:sz w:val="24"/>
                <w:szCs w:val="24"/>
                <w:lang w:val="hr-HR"/>
              </w:rPr>
              <w:t>:</w:t>
            </w:r>
            <w:r w:rsidRPr="003C603C">
              <w:rPr>
                <w:rFonts w:ascii="Times New Roman" w:eastAsia="Times New Roman" w:hAnsi="Times New Roman" w:cs="Times New Roman"/>
                <w:b/>
                <w:sz w:val="24"/>
                <w:szCs w:val="24"/>
                <w:lang w:val="hr-HR"/>
              </w:rPr>
              <w:t xml:space="preserve"> Primjenjena lingvistika</w:t>
            </w:r>
          </w:p>
        </w:tc>
        <w:tc>
          <w:tcPr>
            <w:tcW w:w="1916" w:type="dxa"/>
            <w:tcBorders>
              <w:top w:val="single" w:sz="4" w:space="0" w:color="auto"/>
              <w:left w:val="single" w:sz="4" w:space="0" w:color="auto"/>
              <w:bottom w:val="single" w:sz="4" w:space="0" w:color="auto"/>
            </w:tcBorders>
            <w:shd w:val="clear" w:color="auto" w:fill="D9D9D9"/>
            <w:vAlign w:val="center"/>
          </w:tcPr>
          <w:p w14:paraId="5B31B692" w14:textId="77777777" w:rsidR="003C603C" w:rsidRPr="003C603C" w:rsidRDefault="003C603C" w:rsidP="003C603C">
            <w:pPr>
              <w:spacing w:after="0" w:line="240" w:lineRule="auto"/>
              <w:jc w:val="center"/>
              <w:rPr>
                <w:rFonts w:ascii="Times New Roman" w:eastAsia="Times New Roman" w:hAnsi="Times New Roman" w:cs="Times New Roman"/>
                <w:sz w:val="24"/>
                <w:szCs w:val="24"/>
                <w:lang w:val="hr-HR"/>
              </w:rPr>
            </w:pPr>
            <w:r w:rsidRPr="003C603C">
              <w:rPr>
                <w:rFonts w:ascii="Times New Roman" w:eastAsia="Times New Roman" w:hAnsi="Times New Roman" w:cs="Times New Roman"/>
                <w:sz w:val="24"/>
                <w:szCs w:val="24"/>
                <w:lang w:val="hr-HR"/>
              </w:rPr>
              <w:t>ECTS</w:t>
            </w:r>
          </w:p>
        </w:tc>
      </w:tr>
      <w:tr w:rsidR="003C603C" w:rsidRPr="003C603C" w14:paraId="1C3D2D5C" w14:textId="77777777" w:rsidTr="003C603C">
        <w:trPr>
          <w:cantSplit/>
          <w:trHeight w:val="283"/>
        </w:trPr>
        <w:tc>
          <w:tcPr>
            <w:tcW w:w="8283" w:type="dxa"/>
            <w:gridSpan w:val="3"/>
            <w:vMerge/>
            <w:tcBorders>
              <w:bottom w:val="single" w:sz="4" w:space="0" w:color="auto"/>
              <w:right w:val="single" w:sz="4" w:space="0" w:color="auto"/>
            </w:tcBorders>
            <w:shd w:val="clear" w:color="auto" w:fill="D9D9D9"/>
            <w:vAlign w:val="center"/>
          </w:tcPr>
          <w:p w14:paraId="35A8A318" w14:textId="77777777" w:rsidR="003C603C" w:rsidRPr="003C603C" w:rsidRDefault="003C603C" w:rsidP="003C603C">
            <w:pPr>
              <w:spacing w:after="0" w:line="240" w:lineRule="auto"/>
              <w:rPr>
                <w:rFonts w:ascii="Times New Roman" w:eastAsia="Times New Roman" w:hAnsi="Times New Roman" w:cs="Times New Roman"/>
                <w:sz w:val="24"/>
                <w:szCs w:val="24"/>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218591F5" w14:textId="77777777" w:rsidR="003C603C" w:rsidRPr="003C603C" w:rsidRDefault="003C603C" w:rsidP="003C603C">
            <w:pPr>
              <w:spacing w:after="0" w:line="240" w:lineRule="auto"/>
              <w:jc w:val="center"/>
              <w:rPr>
                <w:rFonts w:ascii="Times New Roman" w:eastAsia="Times New Roman" w:hAnsi="Times New Roman" w:cs="Times New Roman"/>
                <w:b/>
                <w:sz w:val="24"/>
                <w:szCs w:val="24"/>
                <w:lang w:val="hr-HR"/>
              </w:rPr>
            </w:pPr>
            <w:r w:rsidRPr="003C603C">
              <w:rPr>
                <w:rFonts w:ascii="Times New Roman" w:eastAsia="Times New Roman" w:hAnsi="Times New Roman" w:cs="Times New Roman"/>
                <w:b/>
                <w:sz w:val="24"/>
                <w:szCs w:val="24"/>
                <w:lang w:val="hr-HR"/>
              </w:rPr>
              <w:t>6</w:t>
            </w:r>
          </w:p>
        </w:tc>
      </w:tr>
      <w:tr w:rsidR="003C603C" w:rsidRPr="003C603C" w14:paraId="50379385" w14:textId="77777777" w:rsidTr="003C603C">
        <w:trPr>
          <w:trHeight w:val="283"/>
        </w:trPr>
        <w:tc>
          <w:tcPr>
            <w:tcW w:w="10199" w:type="dxa"/>
            <w:gridSpan w:val="4"/>
            <w:tcBorders>
              <w:top w:val="single" w:sz="4" w:space="0" w:color="auto"/>
              <w:bottom w:val="single" w:sz="4" w:space="0" w:color="auto"/>
            </w:tcBorders>
            <w:vAlign w:val="center"/>
          </w:tcPr>
          <w:p w14:paraId="7201F597" w14:textId="77777777" w:rsidR="003C603C" w:rsidRPr="003C603C" w:rsidRDefault="003C603C" w:rsidP="003C603C">
            <w:pPr>
              <w:spacing w:after="0" w:line="240" w:lineRule="auto"/>
              <w:jc w:val="center"/>
              <w:rPr>
                <w:rFonts w:ascii="Times New Roman" w:eastAsia="Times New Roman" w:hAnsi="Times New Roman" w:cs="Times New Roman"/>
                <w:sz w:val="24"/>
                <w:szCs w:val="24"/>
              </w:rPr>
            </w:pPr>
            <w:r w:rsidRPr="003C603C">
              <w:rPr>
                <w:rFonts w:ascii="Times New Roman" w:eastAsia="Times New Roman" w:hAnsi="Times New Roman" w:cs="Times New Roman"/>
                <w:sz w:val="24"/>
                <w:szCs w:val="24"/>
                <w:lang w:val="hr-HR"/>
              </w:rPr>
              <w:t>Ukupan broj sati u semestru:  60</w:t>
            </w:r>
          </w:p>
        </w:tc>
      </w:tr>
      <w:tr w:rsidR="003C603C" w:rsidRPr="003C603C" w14:paraId="2EBCC090" w14:textId="77777777" w:rsidTr="003C603C">
        <w:trPr>
          <w:trHeight w:val="283"/>
        </w:trPr>
        <w:tc>
          <w:tcPr>
            <w:tcW w:w="3399" w:type="dxa"/>
            <w:tcBorders>
              <w:top w:val="single" w:sz="4" w:space="0" w:color="auto"/>
              <w:bottom w:val="single" w:sz="4" w:space="0" w:color="auto"/>
              <w:right w:val="single" w:sz="4" w:space="0" w:color="auto"/>
            </w:tcBorders>
          </w:tcPr>
          <w:p w14:paraId="7F234448" w14:textId="77777777" w:rsidR="003C603C" w:rsidRPr="003C603C" w:rsidRDefault="003C603C" w:rsidP="003C603C">
            <w:pPr>
              <w:spacing w:after="0" w:line="240" w:lineRule="auto"/>
              <w:jc w:val="center"/>
              <w:rPr>
                <w:rFonts w:ascii="Times New Roman" w:eastAsia="Times New Roman" w:hAnsi="Times New Roman" w:cs="Times New Roman"/>
                <w:sz w:val="24"/>
                <w:szCs w:val="24"/>
                <w:lang w:val="hr-HR"/>
              </w:rPr>
            </w:pPr>
            <w:r w:rsidRPr="003C603C">
              <w:rPr>
                <w:rFonts w:ascii="Times New Roman" w:eastAsia="Times New Roman" w:hAnsi="Times New Roman" w:cs="Times New Roman"/>
                <w:sz w:val="24"/>
                <w:szCs w:val="24"/>
                <w:lang w:val="hr-HR"/>
              </w:rPr>
              <w:t>Semestar: 1</w:t>
            </w:r>
          </w:p>
        </w:tc>
        <w:tc>
          <w:tcPr>
            <w:tcW w:w="3400" w:type="dxa"/>
            <w:tcBorders>
              <w:top w:val="single" w:sz="4" w:space="0" w:color="auto"/>
              <w:left w:val="single" w:sz="4" w:space="0" w:color="auto"/>
              <w:bottom w:val="single" w:sz="4" w:space="0" w:color="auto"/>
              <w:right w:val="single" w:sz="4" w:space="0" w:color="auto"/>
            </w:tcBorders>
          </w:tcPr>
          <w:p w14:paraId="06FF7EBD" w14:textId="4642D914" w:rsidR="003C603C" w:rsidRPr="003C603C" w:rsidRDefault="00505052" w:rsidP="003C603C">
            <w:pPr>
              <w:spacing w:after="0" w:line="240"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Predavanja: 45</w:t>
            </w:r>
          </w:p>
        </w:tc>
        <w:tc>
          <w:tcPr>
            <w:tcW w:w="3400" w:type="dxa"/>
            <w:gridSpan w:val="2"/>
            <w:tcBorders>
              <w:top w:val="single" w:sz="4" w:space="0" w:color="auto"/>
              <w:left w:val="single" w:sz="4" w:space="0" w:color="auto"/>
              <w:bottom w:val="single" w:sz="4" w:space="0" w:color="auto"/>
            </w:tcBorders>
          </w:tcPr>
          <w:p w14:paraId="12ADC073" w14:textId="015160B0" w:rsidR="003C603C" w:rsidRPr="003C603C" w:rsidRDefault="003C603C" w:rsidP="00505052">
            <w:pPr>
              <w:spacing w:after="0" w:line="240" w:lineRule="auto"/>
              <w:jc w:val="center"/>
              <w:rPr>
                <w:rFonts w:ascii="Times New Roman" w:eastAsia="Times New Roman" w:hAnsi="Times New Roman" w:cs="Times New Roman"/>
                <w:sz w:val="24"/>
                <w:szCs w:val="24"/>
                <w:lang w:val="hr-HR"/>
              </w:rPr>
            </w:pPr>
            <w:r w:rsidRPr="003C603C">
              <w:rPr>
                <w:rFonts w:ascii="Times New Roman" w:eastAsia="Times New Roman" w:hAnsi="Times New Roman" w:cs="Times New Roman"/>
                <w:sz w:val="24"/>
                <w:szCs w:val="24"/>
                <w:lang w:val="hr-HR"/>
              </w:rPr>
              <w:t xml:space="preserve">Vježbe (A+L) : </w:t>
            </w:r>
            <w:r w:rsidR="00505052">
              <w:rPr>
                <w:rFonts w:ascii="Times New Roman" w:eastAsia="Times New Roman" w:hAnsi="Times New Roman" w:cs="Times New Roman"/>
                <w:sz w:val="24"/>
                <w:szCs w:val="24"/>
                <w:lang w:val="hr-HR"/>
              </w:rPr>
              <w:t>0+15</w:t>
            </w:r>
          </w:p>
        </w:tc>
      </w:tr>
      <w:tr w:rsidR="003C603C" w:rsidRPr="003C603C" w14:paraId="2136CEB6" w14:textId="77777777" w:rsidTr="003C603C">
        <w:trPr>
          <w:trHeight w:val="283"/>
        </w:trPr>
        <w:tc>
          <w:tcPr>
            <w:tcW w:w="10199" w:type="dxa"/>
            <w:gridSpan w:val="4"/>
            <w:tcBorders>
              <w:top w:val="single" w:sz="4" w:space="0" w:color="auto"/>
              <w:bottom w:val="single" w:sz="4" w:space="0" w:color="auto"/>
            </w:tcBorders>
          </w:tcPr>
          <w:p w14:paraId="1A34246A" w14:textId="77777777" w:rsidR="003C603C" w:rsidRPr="003C603C" w:rsidRDefault="003C603C" w:rsidP="003C603C">
            <w:pPr>
              <w:rPr>
                <w:rFonts w:ascii="Times New Roman" w:eastAsia="Calibri" w:hAnsi="Times New Roman" w:cs="Times New Roman"/>
                <w:b/>
                <w:sz w:val="24"/>
                <w:szCs w:val="24"/>
                <w:lang w:val="bs-Latn-BA"/>
              </w:rPr>
            </w:pPr>
            <w:r w:rsidRPr="003C603C">
              <w:rPr>
                <w:rFonts w:ascii="Times New Roman" w:eastAsia="Calibri" w:hAnsi="Times New Roman" w:cs="Times New Roman"/>
                <w:b/>
                <w:sz w:val="24"/>
                <w:szCs w:val="24"/>
                <w:lang w:val="bs-Latn-BA"/>
              </w:rPr>
              <w:t>Cilj kolegija:</w:t>
            </w:r>
          </w:p>
          <w:p w14:paraId="5D65B0A7" w14:textId="77777777" w:rsidR="003C603C" w:rsidRPr="003C603C" w:rsidRDefault="003C603C" w:rsidP="003C603C">
            <w:pPr>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Kolegij u cjelini stavlja fokus na važnost proučavanja primijenjene lingvistike kao jedne od lingvističkih disciplina koja se prvenstveno zanima za primjenu lingvističkih teorija, metoda i saznanja s ciljem rasvjetljivanja i razjašnjavanja dilema i problematike drugih lingvističkih područja. U kolegiju se definira primijenjena lingvistika kao lingvistička disciplina, a ukazuje se i na njenu interdisciplinarnu primjenu  i povezanost s drugim granama lingvistike, kao što su: sociolingvistika, psiholingvistika, lingvistika teksta, korpusna lingvistika, psiholingvistika, itd. Cilj kolegija je upoznati studente sa primijenjenom lingvistikom, njenim nastankom, razvojem i temama kojima se ista bavi. Fokus je kolegija i podučiti i pripremiti studente da samostalno osmisle i sprovedu mini istraživanje koje će odražavati razumijevanje tema primijenjene lingvistike.</w:t>
            </w:r>
          </w:p>
        </w:tc>
      </w:tr>
      <w:tr w:rsidR="003C603C" w:rsidRPr="003C603C" w14:paraId="21C1B618" w14:textId="77777777" w:rsidTr="003C603C">
        <w:trPr>
          <w:trHeight w:val="283"/>
        </w:trPr>
        <w:tc>
          <w:tcPr>
            <w:tcW w:w="10199" w:type="dxa"/>
            <w:gridSpan w:val="4"/>
            <w:tcBorders>
              <w:top w:val="single" w:sz="4" w:space="0" w:color="auto"/>
              <w:bottom w:val="single" w:sz="4" w:space="0" w:color="auto"/>
            </w:tcBorders>
          </w:tcPr>
          <w:p w14:paraId="4EA4E000" w14:textId="77777777" w:rsidR="003C603C" w:rsidRPr="003C603C" w:rsidRDefault="003C603C" w:rsidP="003C603C">
            <w:pPr>
              <w:spacing w:line="240" w:lineRule="auto"/>
              <w:rPr>
                <w:rFonts w:ascii="Times New Roman" w:eastAsia="Times New Roman" w:hAnsi="Times New Roman" w:cs="Times New Roman"/>
                <w:b/>
                <w:sz w:val="24"/>
                <w:szCs w:val="24"/>
                <w:lang w:val="hr-HR"/>
              </w:rPr>
            </w:pPr>
            <w:r w:rsidRPr="003C603C">
              <w:rPr>
                <w:rFonts w:ascii="Times New Roman" w:eastAsia="Times New Roman" w:hAnsi="Times New Roman" w:cs="Times New Roman"/>
                <w:b/>
                <w:sz w:val="24"/>
                <w:szCs w:val="24"/>
                <w:lang w:val="hr-HR"/>
              </w:rPr>
              <w:t>Sadržaj / struktura predmeta:</w:t>
            </w:r>
          </w:p>
          <w:p w14:paraId="26324F92"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Sadržaj ovoga kolegija podijeljen je prema sedmicama na nastavne jedinice:</w:t>
            </w:r>
          </w:p>
          <w:p w14:paraId="73235945"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p>
          <w:p w14:paraId="2E24A5FA"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 Uvod u primijenjenu lingvisitiku - definicije, nastanak i razvitak; </w:t>
            </w:r>
          </w:p>
          <w:p w14:paraId="4F002FAD"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2. Ciljevi i dileme u istraživanjima u sklopu primijenjene lingvistike; </w:t>
            </w:r>
          </w:p>
          <w:p w14:paraId="5531E11B"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3. Komunikacijska nasuprot jezične kompetencije; </w:t>
            </w:r>
          </w:p>
          <w:p w14:paraId="759599CE"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4. Primijenjena lingvistika i Podučavanje stranih jezika; </w:t>
            </w:r>
          </w:p>
          <w:p w14:paraId="073A5B3E"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5. Značaj pragmatičkih i sociopragmatičkih aspekata u  istraživanjima o usvajanju drugoga jezika; </w:t>
            </w:r>
          </w:p>
          <w:p w14:paraId="64CB001C"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6. Kvalitativne i kvantitativne metode u primijenjenoj lingvistici; </w:t>
            </w:r>
          </w:p>
          <w:p w14:paraId="5AD020EA"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7. Engleski jezik u struci </w:t>
            </w:r>
          </w:p>
          <w:p w14:paraId="7D8B9CAD"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8. Jezično testiranje i ocjenjivanje; </w:t>
            </w:r>
          </w:p>
          <w:p w14:paraId="700699B9"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9. Globalizacija i razumijevanje; </w:t>
            </w:r>
          </w:p>
          <w:p w14:paraId="4844383B"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10. Metode u Primijenjenoj linguistici; </w:t>
            </w:r>
          </w:p>
          <w:p w14:paraId="7C2E0A2B"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11. Forenzička lingvistika; </w:t>
            </w:r>
          </w:p>
          <w:p w14:paraId="0D49128E"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12. Primijenjena stilistika; </w:t>
            </w:r>
          </w:p>
          <w:p w14:paraId="475979AC"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13. Leksikografija; </w:t>
            </w:r>
          </w:p>
          <w:p w14:paraId="4E9D9C24"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14. Umjetni jezici (Esperanto, Interlingua); </w:t>
            </w:r>
          </w:p>
          <w:p w14:paraId="0F7BF70F"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15. TESOL.</w:t>
            </w:r>
          </w:p>
        </w:tc>
      </w:tr>
      <w:tr w:rsidR="003C603C" w:rsidRPr="003C603C" w14:paraId="0272E521" w14:textId="77777777" w:rsidTr="003C603C">
        <w:trPr>
          <w:trHeight w:val="283"/>
        </w:trPr>
        <w:tc>
          <w:tcPr>
            <w:tcW w:w="10199" w:type="dxa"/>
            <w:gridSpan w:val="4"/>
            <w:tcBorders>
              <w:top w:val="single" w:sz="4" w:space="0" w:color="auto"/>
              <w:bottom w:val="single" w:sz="4" w:space="0" w:color="auto"/>
            </w:tcBorders>
          </w:tcPr>
          <w:p w14:paraId="1F7380AD" w14:textId="77777777" w:rsidR="003C603C" w:rsidRPr="003C603C" w:rsidRDefault="003C603C" w:rsidP="003C603C">
            <w:pPr>
              <w:jc w:val="both"/>
              <w:rPr>
                <w:rFonts w:ascii="Times New Roman" w:eastAsia="Times New Roman" w:hAnsi="Times New Roman" w:cs="Times New Roman"/>
                <w:b/>
                <w:sz w:val="24"/>
                <w:szCs w:val="24"/>
                <w:lang w:val="hr-HR"/>
              </w:rPr>
            </w:pPr>
            <w:r w:rsidRPr="003C603C">
              <w:rPr>
                <w:rFonts w:ascii="Times New Roman" w:eastAsia="Times New Roman" w:hAnsi="Times New Roman" w:cs="Times New Roman"/>
                <w:b/>
                <w:sz w:val="24"/>
                <w:szCs w:val="24"/>
                <w:lang w:val="hr-HR"/>
              </w:rPr>
              <w:t>Literatura:</w:t>
            </w:r>
          </w:p>
          <w:p w14:paraId="2D1C2B0A"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Cook, G. (2010). </w:t>
            </w:r>
            <w:r w:rsidRPr="003C603C">
              <w:rPr>
                <w:rFonts w:ascii="Times New Roman" w:eastAsia="Calibri" w:hAnsi="Times New Roman" w:cs="Times New Roman"/>
                <w:i/>
                <w:iCs/>
                <w:sz w:val="24"/>
                <w:szCs w:val="24"/>
                <w:lang w:val="bs-Latn-BA"/>
              </w:rPr>
              <w:t>Applied Linguistics</w:t>
            </w:r>
            <w:r w:rsidRPr="003C603C">
              <w:rPr>
                <w:rFonts w:ascii="Times New Roman" w:eastAsia="Calibri" w:hAnsi="Times New Roman" w:cs="Times New Roman"/>
                <w:sz w:val="24"/>
                <w:szCs w:val="24"/>
                <w:lang w:val="bs-Latn-BA"/>
              </w:rPr>
              <w:t>. Oxford: OUP.</w:t>
            </w:r>
          </w:p>
          <w:p w14:paraId="2CABEF55"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Davies,  A. (2007). </w:t>
            </w:r>
            <w:r w:rsidRPr="003C603C">
              <w:rPr>
                <w:rFonts w:ascii="Times New Roman" w:eastAsia="Calibri" w:hAnsi="Times New Roman" w:cs="Times New Roman"/>
                <w:i/>
                <w:iCs/>
                <w:sz w:val="24"/>
                <w:szCs w:val="24"/>
                <w:lang w:val="bs-Latn-BA"/>
              </w:rPr>
              <w:t>An  Introduction  to  Applied  Linguistics:  From  Practice  to  Theory</w:t>
            </w:r>
            <w:r w:rsidRPr="003C603C">
              <w:rPr>
                <w:rFonts w:ascii="Times New Roman" w:eastAsia="Calibri" w:hAnsi="Times New Roman" w:cs="Times New Roman"/>
                <w:sz w:val="24"/>
                <w:szCs w:val="24"/>
                <w:lang w:val="bs-Latn-BA"/>
              </w:rPr>
              <w:t>. Edinburgh: Edinburgh University Press.</w:t>
            </w:r>
          </w:p>
          <w:p w14:paraId="5B095B68"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Davies, A. &amp; Elder, C. (2004). </w:t>
            </w:r>
            <w:r w:rsidRPr="003C603C">
              <w:rPr>
                <w:rFonts w:ascii="Times New Roman" w:eastAsia="Calibri" w:hAnsi="Times New Roman" w:cs="Times New Roman"/>
                <w:i/>
                <w:iCs/>
                <w:sz w:val="24"/>
                <w:szCs w:val="24"/>
                <w:lang w:val="bs-Latn-BA"/>
              </w:rPr>
              <w:t>Handbook in Applied Linguistics</w:t>
            </w:r>
            <w:r w:rsidRPr="003C603C">
              <w:rPr>
                <w:rFonts w:ascii="Times New Roman" w:eastAsia="Calibri" w:hAnsi="Times New Roman" w:cs="Times New Roman"/>
                <w:sz w:val="24"/>
                <w:szCs w:val="24"/>
                <w:lang w:val="bs-Latn-BA"/>
              </w:rPr>
              <w:t>. Blackwell: Malden, MA.</w:t>
            </w:r>
          </w:p>
          <w:p w14:paraId="11048238"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Hall, C. J., Smith, P. H. i Wicaksono, R. (2017). </w:t>
            </w:r>
            <w:r w:rsidRPr="003C603C">
              <w:rPr>
                <w:rFonts w:ascii="Times New Roman" w:eastAsia="Calibri" w:hAnsi="Times New Roman" w:cs="Times New Roman"/>
                <w:i/>
                <w:iCs/>
                <w:sz w:val="24"/>
                <w:szCs w:val="24"/>
                <w:lang w:val="bs-Latn-BA"/>
              </w:rPr>
              <w:t>Mapping Applied Linguistics. A Guide for Students and Practitioners</w:t>
            </w:r>
            <w:r w:rsidRPr="003C603C">
              <w:rPr>
                <w:rFonts w:ascii="Times New Roman" w:eastAsia="Calibri" w:hAnsi="Times New Roman" w:cs="Times New Roman"/>
                <w:sz w:val="24"/>
                <w:szCs w:val="24"/>
                <w:lang w:val="bs-Latn-BA"/>
              </w:rPr>
              <w:t>. London: Routledge.</w:t>
            </w:r>
          </w:p>
          <w:p w14:paraId="75046539"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Hunston,  S.  and  Oakey,  D.  (2010). </w:t>
            </w:r>
            <w:r w:rsidRPr="003C603C">
              <w:rPr>
                <w:rFonts w:ascii="Times New Roman" w:eastAsia="Calibri" w:hAnsi="Times New Roman" w:cs="Times New Roman"/>
                <w:i/>
                <w:iCs/>
                <w:sz w:val="24"/>
                <w:szCs w:val="24"/>
                <w:lang w:val="bs-Latn-BA"/>
              </w:rPr>
              <w:t>Introducing  Applied  Linguistics:  Concepts  and  Skills</w:t>
            </w:r>
            <w:r w:rsidRPr="003C603C">
              <w:rPr>
                <w:rFonts w:ascii="Times New Roman" w:eastAsia="Calibri" w:hAnsi="Times New Roman" w:cs="Times New Roman"/>
                <w:sz w:val="24"/>
                <w:szCs w:val="24"/>
                <w:lang w:val="bs-Latn-BA"/>
              </w:rPr>
              <w:t>. London: Routledge.</w:t>
            </w:r>
          </w:p>
          <w:p w14:paraId="44AC3577"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Kaplan,  R.  (ed)  (2002). </w:t>
            </w:r>
            <w:r w:rsidRPr="003C603C">
              <w:rPr>
                <w:rFonts w:ascii="Times New Roman" w:eastAsia="Calibri" w:hAnsi="Times New Roman" w:cs="Times New Roman"/>
                <w:i/>
                <w:iCs/>
                <w:sz w:val="24"/>
                <w:szCs w:val="24"/>
                <w:lang w:val="bs-Latn-BA"/>
              </w:rPr>
              <w:t>The  Oxford  Handbook  of  Applied  Linguistics</w:t>
            </w:r>
            <w:r w:rsidRPr="003C603C">
              <w:rPr>
                <w:rFonts w:ascii="Times New Roman" w:eastAsia="Calibri" w:hAnsi="Times New Roman" w:cs="Times New Roman"/>
                <w:sz w:val="24"/>
                <w:szCs w:val="24"/>
                <w:lang w:val="bs-Latn-BA"/>
              </w:rPr>
              <w:t xml:space="preserve">. Oxford:  OUP. </w:t>
            </w:r>
          </w:p>
          <w:p w14:paraId="1D8BF684"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lastRenderedPageBreak/>
              <w:t xml:space="preserve">- McCarthy,  M.  (1998). </w:t>
            </w:r>
            <w:r w:rsidRPr="003C603C">
              <w:rPr>
                <w:rFonts w:ascii="Times New Roman" w:eastAsia="Calibri" w:hAnsi="Times New Roman" w:cs="Times New Roman"/>
                <w:i/>
                <w:iCs/>
                <w:sz w:val="24"/>
                <w:szCs w:val="24"/>
                <w:lang w:val="bs-Latn-BA"/>
              </w:rPr>
              <w:t>Spoken  Language  and  Applied  Linguistics</w:t>
            </w:r>
            <w:r w:rsidRPr="003C603C">
              <w:rPr>
                <w:rFonts w:ascii="Times New Roman" w:eastAsia="Calibri" w:hAnsi="Times New Roman" w:cs="Times New Roman"/>
                <w:sz w:val="24"/>
                <w:szCs w:val="24"/>
                <w:lang w:val="bs-Latn-BA"/>
              </w:rPr>
              <w:t>. Cambridge:  CUP.</w:t>
            </w:r>
          </w:p>
          <w:p w14:paraId="1D7CE917" w14:textId="77777777" w:rsidR="003C603C" w:rsidRPr="003C603C" w:rsidRDefault="003C603C" w:rsidP="003C603C">
            <w:pPr>
              <w:spacing w:after="0" w:line="240" w:lineRule="auto"/>
              <w:rPr>
                <w:rFonts w:ascii="Times New Roman" w:eastAsia="Calibri" w:hAnsi="Times New Roman" w:cs="Times New Roman"/>
                <w:sz w:val="24"/>
                <w:szCs w:val="24"/>
                <w:lang w:val="bs-Latn-BA"/>
              </w:rPr>
            </w:pPr>
            <w:r w:rsidRPr="003C603C">
              <w:rPr>
                <w:rFonts w:ascii="Times New Roman" w:eastAsia="Calibri" w:hAnsi="Times New Roman" w:cs="Times New Roman"/>
                <w:sz w:val="24"/>
                <w:szCs w:val="24"/>
                <w:lang w:val="bs-Latn-BA"/>
              </w:rPr>
              <w:t xml:space="preserve">- Pennycook, A. (2001). </w:t>
            </w:r>
            <w:r w:rsidRPr="003C603C">
              <w:rPr>
                <w:rFonts w:ascii="Times New Roman" w:eastAsia="Calibri" w:hAnsi="Times New Roman" w:cs="Times New Roman"/>
                <w:i/>
                <w:iCs/>
                <w:sz w:val="24"/>
                <w:szCs w:val="24"/>
                <w:lang w:val="bs-Latn-BA"/>
              </w:rPr>
              <w:t>Critical Applied Linguistics: A Critical Introduction</w:t>
            </w:r>
            <w:r w:rsidRPr="003C603C">
              <w:rPr>
                <w:rFonts w:ascii="Times New Roman" w:eastAsia="Calibri" w:hAnsi="Times New Roman" w:cs="Times New Roman"/>
                <w:sz w:val="24"/>
                <w:szCs w:val="24"/>
                <w:lang w:val="bs-Latn-BA"/>
              </w:rPr>
              <w:t>. London: Lawrence Erlbaum Associates.</w:t>
            </w:r>
          </w:p>
          <w:p w14:paraId="5C06E79A" w14:textId="77777777" w:rsidR="003C603C" w:rsidRPr="003C603C" w:rsidRDefault="003C603C" w:rsidP="003C603C">
            <w:pPr>
              <w:jc w:val="both"/>
              <w:rPr>
                <w:rFonts w:ascii="Times New Roman" w:eastAsia="Times New Roman" w:hAnsi="Times New Roman" w:cs="Times New Roman"/>
                <w:sz w:val="24"/>
                <w:szCs w:val="24"/>
                <w:lang w:val="hr-HR"/>
              </w:rPr>
            </w:pPr>
            <w:r w:rsidRPr="003C603C">
              <w:rPr>
                <w:rFonts w:ascii="Times New Roman" w:eastAsia="Calibri" w:hAnsi="Times New Roman" w:cs="Times New Roman"/>
                <w:sz w:val="24"/>
                <w:szCs w:val="24"/>
                <w:lang w:val="bs-Latn-BA"/>
              </w:rPr>
              <w:t xml:space="preserve">- Schmitt, N. (ed) (2010). </w:t>
            </w:r>
            <w:r w:rsidRPr="003C603C">
              <w:rPr>
                <w:rFonts w:ascii="Times New Roman" w:eastAsia="Calibri" w:hAnsi="Times New Roman" w:cs="Times New Roman"/>
                <w:i/>
                <w:iCs/>
                <w:sz w:val="24"/>
                <w:szCs w:val="24"/>
                <w:lang w:val="bs-Latn-BA"/>
              </w:rPr>
              <w:t>An Introduction to Applied Linguistics</w:t>
            </w:r>
            <w:r w:rsidRPr="003C603C">
              <w:rPr>
                <w:rFonts w:ascii="Times New Roman" w:eastAsia="Calibri" w:hAnsi="Times New Roman" w:cs="Times New Roman"/>
                <w:sz w:val="24"/>
                <w:szCs w:val="24"/>
                <w:lang w:val="bs-Latn-BA"/>
              </w:rPr>
              <w:t xml:space="preserve"> (2nd ed). London: Arnold. </w:t>
            </w:r>
          </w:p>
          <w:p w14:paraId="0FEFED65" w14:textId="77777777" w:rsidR="003C603C" w:rsidRPr="003C603C" w:rsidRDefault="003C603C" w:rsidP="003C603C">
            <w:pPr>
              <w:spacing w:after="0" w:line="240" w:lineRule="auto"/>
              <w:jc w:val="both"/>
              <w:rPr>
                <w:rFonts w:ascii="Times New Roman" w:eastAsia="Times New Roman" w:hAnsi="Times New Roman" w:cs="Times New Roman"/>
                <w:sz w:val="24"/>
                <w:szCs w:val="24"/>
                <w:lang w:val="hr-HR"/>
              </w:rPr>
            </w:pPr>
          </w:p>
        </w:tc>
      </w:tr>
      <w:bookmarkEnd w:id="3"/>
    </w:tbl>
    <w:p w14:paraId="5339B32B" w14:textId="679B6304" w:rsidR="003C603C" w:rsidRDefault="003C603C"/>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BC43F6" w:rsidRPr="00BC43F6" w14:paraId="2F3CB19E" w14:textId="77777777" w:rsidTr="00A5735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A18D60C" w14:textId="77777777" w:rsidR="00BC43F6" w:rsidRPr="00BC43F6" w:rsidRDefault="00BC43F6" w:rsidP="00AB2D18">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BC43F6">
              <w:rPr>
                <w:rFonts w:ascii="Times New Roman" w:eastAsia="Times New Roman" w:hAnsi="Times New Roman" w:cs="Times New Roman"/>
                <w:b/>
                <w:color w:val="000000"/>
                <w:sz w:val="24"/>
                <w:szCs w:val="24"/>
                <w:lang w:val="bs-Latn-BA" w:eastAsia="ar-SA"/>
              </w:rPr>
              <w:t>Naziv predmeta: Savremene angloameričke književno-kulturalne teorije</w:t>
            </w:r>
          </w:p>
          <w:p w14:paraId="75D847B9"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05447B59"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ECTS</w:t>
            </w:r>
          </w:p>
        </w:tc>
      </w:tr>
      <w:tr w:rsidR="00BC43F6" w:rsidRPr="00BC43F6" w14:paraId="7CBD7C2D" w14:textId="77777777" w:rsidTr="00A57359">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676BB49"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53FBC4E6"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b/>
                <w:color w:val="000000"/>
                <w:sz w:val="24"/>
                <w:szCs w:val="24"/>
                <w:lang w:val="bs-Latn-BA" w:eastAsia="ar-SA"/>
              </w:rPr>
            </w:pPr>
            <w:r w:rsidRPr="00BC43F6">
              <w:rPr>
                <w:rFonts w:ascii="Times New Roman" w:eastAsia="Times New Roman" w:hAnsi="Times New Roman" w:cs="Times New Roman"/>
                <w:b/>
                <w:color w:val="000000"/>
                <w:sz w:val="24"/>
                <w:szCs w:val="24"/>
                <w:lang w:val="bs-Latn-BA" w:eastAsia="ar-SA"/>
              </w:rPr>
              <w:t>6</w:t>
            </w:r>
          </w:p>
        </w:tc>
      </w:tr>
      <w:tr w:rsidR="00BC43F6" w:rsidRPr="00BC43F6" w14:paraId="35A3F9B3" w14:textId="77777777" w:rsidTr="00A57359">
        <w:trPr>
          <w:trHeight w:val="283"/>
        </w:trPr>
        <w:tc>
          <w:tcPr>
            <w:tcW w:w="10199" w:type="dxa"/>
            <w:gridSpan w:val="4"/>
            <w:tcBorders>
              <w:top w:val="single" w:sz="4" w:space="0" w:color="auto"/>
              <w:bottom w:val="single" w:sz="4" w:space="0" w:color="auto"/>
            </w:tcBorders>
            <w:vAlign w:val="center"/>
          </w:tcPr>
          <w:p w14:paraId="0C51B546"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Ukupan broj sati u semestru:  60</w:t>
            </w:r>
          </w:p>
        </w:tc>
      </w:tr>
      <w:tr w:rsidR="00BC43F6" w:rsidRPr="00BC43F6" w14:paraId="03DB835B" w14:textId="77777777" w:rsidTr="00A57359">
        <w:trPr>
          <w:trHeight w:val="283"/>
        </w:trPr>
        <w:tc>
          <w:tcPr>
            <w:tcW w:w="3399" w:type="dxa"/>
            <w:tcBorders>
              <w:top w:val="single" w:sz="4" w:space="0" w:color="auto"/>
              <w:bottom w:val="single" w:sz="4" w:space="0" w:color="auto"/>
              <w:right w:val="single" w:sz="4" w:space="0" w:color="auto"/>
            </w:tcBorders>
          </w:tcPr>
          <w:p w14:paraId="6EAF1580"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4DD8C8A9"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Predavanja: 60</w:t>
            </w:r>
          </w:p>
        </w:tc>
        <w:tc>
          <w:tcPr>
            <w:tcW w:w="3400" w:type="dxa"/>
            <w:gridSpan w:val="2"/>
            <w:tcBorders>
              <w:top w:val="single" w:sz="4" w:space="0" w:color="auto"/>
              <w:left w:val="single" w:sz="4" w:space="0" w:color="auto"/>
              <w:bottom w:val="single" w:sz="4" w:space="0" w:color="auto"/>
            </w:tcBorders>
          </w:tcPr>
          <w:p w14:paraId="1096CA4C" w14:textId="77777777" w:rsidR="00BC43F6" w:rsidRPr="00BC43F6" w:rsidRDefault="00BC43F6" w:rsidP="00BC43F6">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Vježbe (A+L): 0+0</w:t>
            </w:r>
          </w:p>
        </w:tc>
      </w:tr>
      <w:tr w:rsidR="00BC43F6" w:rsidRPr="00BC43F6" w14:paraId="252195D2" w14:textId="77777777" w:rsidTr="00A57359">
        <w:trPr>
          <w:trHeight w:val="283"/>
        </w:trPr>
        <w:tc>
          <w:tcPr>
            <w:tcW w:w="10199" w:type="dxa"/>
            <w:gridSpan w:val="4"/>
            <w:tcBorders>
              <w:top w:val="single" w:sz="4" w:space="0" w:color="auto"/>
              <w:bottom w:val="single" w:sz="4" w:space="0" w:color="auto"/>
            </w:tcBorders>
          </w:tcPr>
          <w:p w14:paraId="174AE0F3"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BC43F6">
              <w:rPr>
                <w:rFonts w:ascii="Times New Roman" w:eastAsia="Times New Roman" w:hAnsi="Times New Roman" w:cs="Times New Roman"/>
                <w:b/>
                <w:color w:val="000000"/>
                <w:sz w:val="24"/>
                <w:szCs w:val="24"/>
                <w:lang w:val="bs-Latn-BA" w:eastAsia="ar-SA"/>
              </w:rPr>
              <w:t xml:space="preserve">Cilj kolegija:  </w:t>
            </w:r>
          </w:p>
          <w:p w14:paraId="2EA4882B"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U ovom kolegiju studenti/ce uče o uticajnim angloameričkim književno-kulturalnim teorijama, sa akcentom na teorije koje su se razvile od 1960-tih godina do danas (od kulturalnog materijalizma, poststrukturalizma i psihoanalize do feminizma, marksizma, postkolonijalne i queer teorije, te ekološke humanistike). Fokus će biti stavljen na osnovne kritičke škole i teorijske koncepte angloameričkih teorija književnosti i kulture kroz kritičko-historijsku refleksiju značaja i uticaja teorije. Također, studentice i studenti će detaljno kritički proučavati odabrane teorijske tekstove s ciljem preispitivanja kulturnog, političkog i društvenog uticaja teorijskih koncepata i osposobiti se za primjenu ovih koncepata u analizi književnih i kulturalnih tekstova raznih žanrova, te savremenih kulturalnih praksi u angloameričkom i komparativnom kontekstu,  s ciljem popularizacije teorijskog diskursa i kritičkog sagledavanja književno-kulturne produkcije danas.</w:t>
            </w:r>
          </w:p>
          <w:p w14:paraId="42612DA9" w14:textId="77777777" w:rsidR="00BC43F6" w:rsidRPr="00BC43F6" w:rsidRDefault="00BC43F6" w:rsidP="00AB2D18">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p>
        </w:tc>
      </w:tr>
      <w:tr w:rsidR="00BC43F6" w:rsidRPr="00BC43F6" w14:paraId="54DF3D61" w14:textId="77777777" w:rsidTr="00A57359">
        <w:trPr>
          <w:trHeight w:val="283"/>
        </w:trPr>
        <w:tc>
          <w:tcPr>
            <w:tcW w:w="10199" w:type="dxa"/>
            <w:gridSpan w:val="4"/>
            <w:tcBorders>
              <w:top w:val="single" w:sz="4" w:space="0" w:color="auto"/>
              <w:bottom w:val="single" w:sz="4" w:space="0" w:color="auto"/>
            </w:tcBorders>
          </w:tcPr>
          <w:p w14:paraId="147D6292"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BC43F6">
              <w:rPr>
                <w:rFonts w:ascii="Times New Roman" w:eastAsia="Times New Roman" w:hAnsi="Times New Roman" w:cs="Times New Roman"/>
                <w:b/>
                <w:color w:val="000000"/>
                <w:sz w:val="24"/>
                <w:szCs w:val="24"/>
                <w:lang w:val="bs-Latn-BA" w:eastAsia="ar-SA"/>
              </w:rPr>
              <w:t>Sadržaj / struktura predmeta:</w:t>
            </w:r>
          </w:p>
          <w:p w14:paraId="293B473E"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w:t>
            </w:r>
            <w:r w:rsidRPr="00BC43F6">
              <w:rPr>
                <w:rFonts w:ascii="Times New Roman" w:eastAsia="Calibri" w:hAnsi="Times New Roman" w:cs="Times New Roman"/>
                <w:sz w:val="24"/>
                <w:szCs w:val="24"/>
                <w:lang w:val="bs-Latn-BA"/>
              </w:rPr>
              <w:tab/>
              <w:t xml:space="preserve">Uvod – ključna pitanja u savremenim anglomeričkim književno-kulturalnim teorijama </w:t>
            </w:r>
          </w:p>
          <w:p w14:paraId="6228E4F2"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2.</w:t>
            </w:r>
            <w:r w:rsidRPr="00BC43F6">
              <w:rPr>
                <w:rFonts w:ascii="Times New Roman" w:eastAsia="Calibri" w:hAnsi="Times New Roman" w:cs="Times New Roman"/>
                <w:sz w:val="24"/>
                <w:szCs w:val="24"/>
                <w:lang w:val="bs-Latn-BA"/>
              </w:rPr>
              <w:tab/>
              <w:t>Kulturni materijalizam u studijama književnosti i kulture (Stuart Hall, Raymond Williams)</w:t>
            </w:r>
          </w:p>
          <w:p w14:paraId="55E4066F"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3.</w:t>
            </w:r>
            <w:r w:rsidRPr="00BC43F6">
              <w:rPr>
                <w:rFonts w:ascii="Times New Roman" w:eastAsia="Calibri" w:hAnsi="Times New Roman" w:cs="Times New Roman"/>
                <w:sz w:val="24"/>
                <w:szCs w:val="24"/>
                <w:lang w:val="bs-Latn-BA"/>
              </w:rPr>
              <w:tab/>
              <w:t>Pitanje roda i rase u kulturno-materijalističkim teorijama (Angela McRobbie, Paul Gilroy)</w:t>
            </w:r>
          </w:p>
          <w:p w14:paraId="27D7A718"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4.</w:t>
            </w:r>
            <w:r w:rsidRPr="00BC43F6">
              <w:rPr>
                <w:rFonts w:ascii="Times New Roman" w:eastAsia="Calibri" w:hAnsi="Times New Roman" w:cs="Times New Roman"/>
                <w:sz w:val="24"/>
                <w:szCs w:val="24"/>
                <w:lang w:val="bs-Latn-BA"/>
              </w:rPr>
              <w:tab/>
              <w:t>Poststrukturalističke teorije i književnost (Terry Eagleton)</w:t>
            </w:r>
          </w:p>
          <w:p w14:paraId="1732043C"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5.</w:t>
            </w:r>
            <w:r w:rsidRPr="00BC43F6">
              <w:rPr>
                <w:rFonts w:ascii="Times New Roman" w:eastAsia="Calibri" w:hAnsi="Times New Roman" w:cs="Times New Roman"/>
                <w:sz w:val="24"/>
                <w:szCs w:val="24"/>
                <w:lang w:val="bs-Latn-BA"/>
              </w:rPr>
              <w:tab/>
              <w:t>Poststrukturalističke teorije i književno-kulturalne studije (Michel Foucault)</w:t>
            </w:r>
          </w:p>
          <w:p w14:paraId="74D93455"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6.</w:t>
            </w:r>
            <w:r w:rsidRPr="00BC43F6">
              <w:rPr>
                <w:rFonts w:ascii="Times New Roman" w:eastAsia="Calibri" w:hAnsi="Times New Roman" w:cs="Times New Roman"/>
                <w:sz w:val="24"/>
                <w:szCs w:val="24"/>
                <w:lang w:val="bs-Latn-BA"/>
              </w:rPr>
              <w:tab/>
              <w:t>Postkolonijalne teorije u književno-kulturalnim studijama (Edward Said)</w:t>
            </w:r>
          </w:p>
          <w:p w14:paraId="4BB9861B"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7.</w:t>
            </w:r>
            <w:r w:rsidRPr="00BC43F6">
              <w:rPr>
                <w:rFonts w:ascii="Times New Roman" w:eastAsia="Calibri" w:hAnsi="Times New Roman" w:cs="Times New Roman"/>
                <w:sz w:val="24"/>
                <w:szCs w:val="24"/>
                <w:lang w:val="bs-Latn-BA"/>
              </w:rPr>
              <w:tab/>
              <w:t>Postkolonijalni pristup pitanju roda, klase i rase (Gayatri Chakravory Spivak)</w:t>
            </w:r>
          </w:p>
          <w:p w14:paraId="275AA2EF"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8.</w:t>
            </w:r>
            <w:r w:rsidRPr="00BC43F6">
              <w:rPr>
                <w:rFonts w:ascii="Times New Roman" w:eastAsia="Calibri" w:hAnsi="Times New Roman" w:cs="Times New Roman"/>
                <w:sz w:val="24"/>
                <w:szCs w:val="24"/>
                <w:lang w:val="bs-Latn-BA"/>
              </w:rPr>
              <w:tab/>
              <w:t>Psihoanalitičke teorije u književno-kulturalnim studijama (Freud, Lacan)</w:t>
            </w:r>
          </w:p>
          <w:p w14:paraId="5B297E98"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9.</w:t>
            </w:r>
            <w:r w:rsidRPr="00BC43F6">
              <w:rPr>
                <w:rFonts w:ascii="Times New Roman" w:eastAsia="Calibri" w:hAnsi="Times New Roman" w:cs="Times New Roman"/>
                <w:sz w:val="24"/>
                <w:szCs w:val="24"/>
                <w:lang w:val="bs-Latn-BA"/>
              </w:rPr>
              <w:tab/>
              <w:t>Psihoanalitičke teorije u studijama filma (Laura Mulvey)</w:t>
            </w:r>
          </w:p>
          <w:p w14:paraId="61EA69E7"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10.</w:t>
            </w:r>
            <w:r w:rsidRPr="00BC43F6">
              <w:rPr>
                <w:rFonts w:ascii="Times New Roman" w:eastAsia="Calibri" w:hAnsi="Times New Roman" w:cs="Times New Roman"/>
                <w:sz w:val="24"/>
                <w:szCs w:val="24"/>
                <w:lang w:val="bs-Latn-BA"/>
              </w:rPr>
              <w:tab/>
              <w:t>Marksističke teorije u književno-kulturalnim studijama (Fredric Jameson)</w:t>
            </w:r>
          </w:p>
          <w:p w14:paraId="78EDB734"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11.</w:t>
            </w:r>
            <w:r w:rsidRPr="00BC43F6">
              <w:rPr>
                <w:rFonts w:ascii="Times New Roman" w:eastAsia="Calibri" w:hAnsi="Times New Roman" w:cs="Times New Roman"/>
                <w:sz w:val="24"/>
                <w:szCs w:val="24"/>
                <w:lang w:val="bs-Latn-BA"/>
              </w:rPr>
              <w:tab/>
              <w:t>Socijalistički feminizam i teorije kulture (Nancy Fraser)</w:t>
            </w:r>
          </w:p>
          <w:p w14:paraId="529A427F"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12.</w:t>
            </w:r>
            <w:r w:rsidRPr="00BC43F6">
              <w:rPr>
                <w:rFonts w:ascii="Times New Roman" w:eastAsia="Calibri" w:hAnsi="Times New Roman" w:cs="Times New Roman"/>
                <w:sz w:val="24"/>
                <w:szCs w:val="24"/>
                <w:lang w:val="bs-Latn-BA"/>
              </w:rPr>
              <w:tab/>
              <w:t>Postmoderni feminizam i književno-kulturalne teorije (Judith Butler)</w:t>
            </w:r>
          </w:p>
          <w:p w14:paraId="02F5DEAD"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13.</w:t>
            </w:r>
            <w:r w:rsidRPr="00BC43F6">
              <w:rPr>
                <w:rFonts w:ascii="Times New Roman" w:eastAsia="Calibri" w:hAnsi="Times New Roman" w:cs="Times New Roman"/>
                <w:sz w:val="24"/>
                <w:szCs w:val="24"/>
                <w:lang w:val="bs-Latn-BA"/>
              </w:rPr>
              <w:tab/>
              <w:t>Queer teorija i književno-kulturalne studije (Ewe Kosofski Sedwick et al.)</w:t>
            </w:r>
          </w:p>
          <w:p w14:paraId="2D6C52D6"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14.</w:t>
            </w:r>
            <w:r w:rsidRPr="00BC43F6">
              <w:rPr>
                <w:rFonts w:ascii="Times New Roman" w:eastAsia="Calibri" w:hAnsi="Times New Roman" w:cs="Times New Roman"/>
                <w:sz w:val="24"/>
                <w:szCs w:val="24"/>
                <w:lang w:val="bs-Latn-BA"/>
              </w:rPr>
              <w:tab/>
              <w:t>Ekološka humanistička misao i studije književnosti i kulture (Anna Tsing)</w:t>
            </w:r>
          </w:p>
          <w:p w14:paraId="2FB2BA3B"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BC43F6">
              <w:rPr>
                <w:rFonts w:ascii="Times New Roman" w:eastAsia="Times New Roman" w:hAnsi="Times New Roman" w:cs="Times New Roman"/>
                <w:color w:val="000000"/>
                <w:sz w:val="24"/>
                <w:szCs w:val="24"/>
                <w:lang w:val="bs-Latn-BA" w:eastAsia="ar-SA"/>
              </w:rPr>
              <w:t>15.</w:t>
            </w:r>
            <w:r w:rsidRPr="00BC43F6">
              <w:rPr>
                <w:rFonts w:ascii="Times New Roman" w:eastAsia="Times New Roman" w:hAnsi="Times New Roman" w:cs="Times New Roman"/>
                <w:color w:val="000000"/>
                <w:sz w:val="24"/>
                <w:szCs w:val="24"/>
                <w:lang w:val="bs-Latn-BA" w:eastAsia="ar-SA"/>
              </w:rPr>
              <w:tab/>
              <w:t>Zaključno predavanje – revizija gradiva</w:t>
            </w:r>
          </w:p>
          <w:p w14:paraId="769F35C8"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p>
        </w:tc>
      </w:tr>
      <w:tr w:rsidR="00BC43F6" w:rsidRPr="00BC43F6" w14:paraId="4BD0A5B1" w14:textId="77777777" w:rsidTr="00A57359">
        <w:trPr>
          <w:trHeight w:val="283"/>
        </w:trPr>
        <w:tc>
          <w:tcPr>
            <w:tcW w:w="10199" w:type="dxa"/>
            <w:gridSpan w:val="4"/>
            <w:tcBorders>
              <w:top w:val="single" w:sz="4" w:space="0" w:color="auto"/>
              <w:bottom w:val="single" w:sz="4" w:space="0" w:color="auto"/>
            </w:tcBorders>
          </w:tcPr>
          <w:p w14:paraId="134298AB" w14:textId="77777777" w:rsidR="00BC43F6" w:rsidRPr="00BC43F6" w:rsidRDefault="00BC43F6" w:rsidP="00BC43F6">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BC43F6">
              <w:rPr>
                <w:rFonts w:ascii="Times New Roman" w:eastAsia="Times New Roman" w:hAnsi="Times New Roman" w:cs="Times New Roman"/>
                <w:b/>
                <w:color w:val="000000"/>
                <w:sz w:val="24"/>
                <w:szCs w:val="24"/>
                <w:lang w:val="bs-Latn-BA" w:eastAsia="ar-SA"/>
              </w:rPr>
              <w:t xml:space="preserve">Literatura: </w:t>
            </w:r>
          </w:p>
          <w:p w14:paraId="7CE79735"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 xml:space="preserve">Barker, C. i Jane, E.A. (2016). </w:t>
            </w:r>
            <w:r w:rsidRPr="00BC43F6">
              <w:rPr>
                <w:rFonts w:ascii="Times New Roman" w:eastAsia="Calibri" w:hAnsi="Times New Roman" w:cs="Times New Roman"/>
                <w:i/>
                <w:iCs/>
                <w:sz w:val="24"/>
                <w:szCs w:val="24"/>
                <w:lang w:val="bs-Latn-BA"/>
              </w:rPr>
              <w:t>Cultural Studies: Theory and Practice</w:t>
            </w:r>
            <w:r w:rsidRPr="00BC43F6">
              <w:rPr>
                <w:rFonts w:ascii="Times New Roman" w:eastAsia="Calibri" w:hAnsi="Times New Roman" w:cs="Times New Roman"/>
                <w:sz w:val="24"/>
                <w:szCs w:val="24"/>
                <w:lang w:val="bs-Latn-BA"/>
              </w:rPr>
              <w:t>. Peto izdanje. London: Sage.</w:t>
            </w:r>
          </w:p>
          <w:p w14:paraId="5BA0CA35"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 xml:space="preserve">Durham, Meenekshi Gigi  i Kellner, Douglas M. ur. (2006). </w:t>
            </w:r>
            <w:r w:rsidRPr="00BC43F6">
              <w:rPr>
                <w:rFonts w:ascii="Times New Roman" w:eastAsia="Calibri" w:hAnsi="Times New Roman" w:cs="Times New Roman"/>
                <w:i/>
                <w:iCs/>
                <w:sz w:val="24"/>
                <w:szCs w:val="24"/>
                <w:lang w:val="bs-Latn-BA"/>
              </w:rPr>
              <w:t>Media and Cultural Studies: Keyworks</w:t>
            </w:r>
            <w:r w:rsidRPr="00BC43F6">
              <w:rPr>
                <w:rFonts w:ascii="Times New Roman" w:eastAsia="Calibri" w:hAnsi="Times New Roman" w:cs="Times New Roman"/>
                <w:sz w:val="24"/>
                <w:szCs w:val="24"/>
                <w:lang w:val="bs-Latn-BA"/>
              </w:rPr>
              <w:t xml:space="preserve">. Oxford: Blackwell Publishing. </w:t>
            </w:r>
          </w:p>
          <w:p w14:paraId="427A3A21"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lastRenderedPageBreak/>
              <w:t xml:space="preserve">Eagleton, Mary, ur. (2011). </w:t>
            </w:r>
            <w:r w:rsidRPr="00BC43F6">
              <w:rPr>
                <w:rFonts w:ascii="Times New Roman" w:eastAsia="Calibri" w:hAnsi="Times New Roman" w:cs="Times New Roman"/>
                <w:i/>
                <w:iCs/>
                <w:sz w:val="24"/>
                <w:szCs w:val="24"/>
                <w:lang w:val="bs-Latn-BA"/>
              </w:rPr>
              <w:t>Feminist Literary Theory: A Reader</w:t>
            </w:r>
            <w:r w:rsidRPr="00BC43F6">
              <w:rPr>
                <w:rFonts w:ascii="Times New Roman" w:eastAsia="Calibri" w:hAnsi="Times New Roman" w:cs="Times New Roman"/>
                <w:sz w:val="24"/>
                <w:szCs w:val="24"/>
                <w:lang w:val="bs-Latn-BA"/>
              </w:rPr>
              <w:t>. Treće izdanje. Hoboken, NY: John Willey &amp; Sons.</w:t>
            </w:r>
          </w:p>
          <w:p w14:paraId="6614ECE3" w14:textId="77777777" w:rsidR="00BC43F6" w:rsidRPr="00BC43F6" w:rsidRDefault="00BC43F6" w:rsidP="00BC43F6">
            <w:pPr>
              <w:spacing w:after="0" w:line="240" w:lineRule="auto"/>
              <w:rPr>
                <w:rFonts w:ascii="Times New Roman" w:eastAsia="Calibri" w:hAnsi="Times New Roman" w:cs="Times New Roman"/>
                <w:sz w:val="24"/>
                <w:szCs w:val="24"/>
                <w:lang w:val="bs-Latn-BA"/>
              </w:rPr>
            </w:pPr>
            <w:r w:rsidRPr="00BC43F6">
              <w:rPr>
                <w:rFonts w:ascii="Times New Roman" w:eastAsia="Calibri" w:hAnsi="Times New Roman" w:cs="Times New Roman"/>
                <w:sz w:val="24"/>
                <w:szCs w:val="24"/>
                <w:lang w:val="bs-Latn-BA"/>
              </w:rPr>
              <w:t xml:space="preserve">Selden, Raman, Widdowson, Peter i Brooker, Peter (2005).  </w:t>
            </w:r>
            <w:r w:rsidRPr="00BC43F6">
              <w:rPr>
                <w:rFonts w:ascii="Times New Roman" w:eastAsia="Calibri" w:hAnsi="Times New Roman" w:cs="Times New Roman"/>
                <w:i/>
                <w:iCs/>
                <w:sz w:val="24"/>
                <w:szCs w:val="24"/>
                <w:lang w:val="bs-Latn-BA"/>
              </w:rPr>
              <w:t>A Reader's Guide to Contemporary Literary Theory</w:t>
            </w:r>
            <w:r w:rsidRPr="00BC43F6">
              <w:rPr>
                <w:rFonts w:ascii="Times New Roman" w:eastAsia="Calibri" w:hAnsi="Times New Roman" w:cs="Times New Roman"/>
                <w:sz w:val="24"/>
                <w:szCs w:val="24"/>
                <w:lang w:val="bs-Latn-BA"/>
              </w:rPr>
              <w:t>. Harlow: Pearson Longman</w:t>
            </w:r>
          </w:p>
        </w:tc>
      </w:tr>
    </w:tbl>
    <w:p w14:paraId="4F328DF5" w14:textId="300B2D88" w:rsidR="003C603C" w:rsidRDefault="003C603C"/>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2928D5" w:rsidRPr="002928D5" w14:paraId="70298FC4" w14:textId="77777777" w:rsidTr="0093511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6F7FDA86" w14:textId="1347906F" w:rsidR="002928D5" w:rsidRPr="002928D5" w:rsidRDefault="002928D5" w:rsidP="002928D5">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 xml:space="preserve">Naziv predmeta: </w:t>
            </w:r>
            <w:r>
              <w:rPr>
                <w:rFonts w:ascii="Times New Roman" w:eastAsia="Times New Roman" w:hAnsi="Times New Roman" w:cs="Times New Roman"/>
                <w:b/>
                <w:bCs/>
                <w:color w:val="000000"/>
                <w:sz w:val="24"/>
                <w:szCs w:val="24"/>
                <w:lang w:val="bs-Latn-BA" w:eastAsia="ar-SA"/>
              </w:rPr>
              <w:t>Savremene anglo</w:t>
            </w:r>
            <w:r w:rsidRPr="002928D5">
              <w:rPr>
                <w:rFonts w:ascii="Times New Roman" w:eastAsia="Times New Roman" w:hAnsi="Times New Roman" w:cs="Times New Roman"/>
                <w:b/>
                <w:bCs/>
                <w:color w:val="000000"/>
                <w:sz w:val="24"/>
                <w:szCs w:val="24"/>
                <w:lang w:val="bs-Latn-BA" w:eastAsia="ar-SA"/>
              </w:rPr>
              <w:t xml:space="preserve">američke </w:t>
            </w:r>
            <w:r w:rsidRPr="00780D44">
              <w:rPr>
                <w:rFonts w:ascii="Times New Roman" w:eastAsia="Times New Roman" w:hAnsi="Times New Roman" w:cs="Times New Roman"/>
                <w:b/>
                <w:bCs/>
                <w:color w:val="000000"/>
                <w:sz w:val="24"/>
                <w:szCs w:val="24"/>
                <w:lang w:val="bs-Latn-BA" w:eastAsia="ar-SA"/>
              </w:rPr>
              <w:t>književnosti u komparativnom kontekstu</w:t>
            </w:r>
          </w:p>
        </w:tc>
        <w:tc>
          <w:tcPr>
            <w:tcW w:w="1916" w:type="dxa"/>
            <w:tcBorders>
              <w:top w:val="single" w:sz="4" w:space="0" w:color="auto"/>
              <w:left w:val="single" w:sz="4" w:space="0" w:color="auto"/>
              <w:bottom w:val="single" w:sz="4" w:space="0" w:color="auto"/>
            </w:tcBorders>
            <w:shd w:val="clear" w:color="auto" w:fill="D9D9D9"/>
            <w:vAlign w:val="center"/>
          </w:tcPr>
          <w:p w14:paraId="16EF29F6"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ECTS</w:t>
            </w:r>
          </w:p>
        </w:tc>
      </w:tr>
      <w:tr w:rsidR="002928D5" w:rsidRPr="002928D5" w14:paraId="2139AEFA" w14:textId="77777777" w:rsidTr="0093511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57D4466"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31B5A9A3"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b/>
                <w:color w:val="000000"/>
                <w:sz w:val="24"/>
                <w:szCs w:val="24"/>
                <w:lang w:val="bs-Latn-BA" w:eastAsia="ar-SA"/>
              </w:rPr>
            </w:pPr>
            <w:r w:rsidRPr="002928D5">
              <w:rPr>
                <w:rFonts w:ascii="Times New Roman" w:eastAsia="Times New Roman" w:hAnsi="Times New Roman" w:cs="Times New Roman"/>
                <w:b/>
                <w:color w:val="000000"/>
                <w:sz w:val="24"/>
                <w:szCs w:val="24"/>
                <w:lang w:val="bs-Latn-BA" w:eastAsia="ar-SA"/>
              </w:rPr>
              <w:t>6</w:t>
            </w:r>
          </w:p>
        </w:tc>
      </w:tr>
      <w:tr w:rsidR="002928D5" w:rsidRPr="002928D5" w14:paraId="714F1B99" w14:textId="77777777" w:rsidTr="00935117">
        <w:trPr>
          <w:trHeight w:val="283"/>
        </w:trPr>
        <w:tc>
          <w:tcPr>
            <w:tcW w:w="10199" w:type="dxa"/>
            <w:gridSpan w:val="4"/>
            <w:tcBorders>
              <w:top w:val="single" w:sz="4" w:space="0" w:color="auto"/>
              <w:bottom w:val="single" w:sz="4" w:space="0" w:color="auto"/>
            </w:tcBorders>
            <w:vAlign w:val="center"/>
          </w:tcPr>
          <w:p w14:paraId="3CFA81B7"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Ukupan broj sati u semestru:  60</w:t>
            </w:r>
          </w:p>
        </w:tc>
      </w:tr>
      <w:tr w:rsidR="002928D5" w:rsidRPr="002928D5" w14:paraId="7FF5FC87" w14:textId="77777777" w:rsidTr="00935117">
        <w:trPr>
          <w:trHeight w:val="283"/>
        </w:trPr>
        <w:tc>
          <w:tcPr>
            <w:tcW w:w="3399" w:type="dxa"/>
            <w:tcBorders>
              <w:top w:val="single" w:sz="4" w:space="0" w:color="auto"/>
              <w:bottom w:val="single" w:sz="4" w:space="0" w:color="auto"/>
              <w:right w:val="single" w:sz="4" w:space="0" w:color="auto"/>
            </w:tcBorders>
          </w:tcPr>
          <w:p w14:paraId="02E2BFC9"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4FE43798"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Predavanja: 60</w:t>
            </w:r>
          </w:p>
        </w:tc>
        <w:tc>
          <w:tcPr>
            <w:tcW w:w="3400" w:type="dxa"/>
            <w:gridSpan w:val="2"/>
            <w:tcBorders>
              <w:top w:val="single" w:sz="4" w:space="0" w:color="auto"/>
              <w:left w:val="single" w:sz="4" w:space="0" w:color="auto"/>
              <w:bottom w:val="single" w:sz="4" w:space="0" w:color="auto"/>
            </w:tcBorders>
          </w:tcPr>
          <w:p w14:paraId="01359732" w14:textId="77777777" w:rsidR="002928D5" w:rsidRPr="002928D5" w:rsidRDefault="002928D5" w:rsidP="002928D5">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Vježbe (A+L): 0+0</w:t>
            </w:r>
          </w:p>
        </w:tc>
      </w:tr>
      <w:tr w:rsidR="002928D5" w:rsidRPr="002928D5" w14:paraId="7B48893E" w14:textId="77777777" w:rsidTr="00935117">
        <w:trPr>
          <w:trHeight w:val="283"/>
        </w:trPr>
        <w:tc>
          <w:tcPr>
            <w:tcW w:w="10199" w:type="dxa"/>
            <w:gridSpan w:val="4"/>
            <w:tcBorders>
              <w:top w:val="single" w:sz="4" w:space="0" w:color="auto"/>
              <w:bottom w:val="single" w:sz="4" w:space="0" w:color="auto"/>
            </w:tcBorders>
          </w:tcPr>
          <w:p w14:paraId="1AE5BD0F" w14:textId="77777777" w:rsidR="002928D5" w:rsidRPr="002928D5" w:rsidRDefault="002928D5" w:rsidP="002928D5">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2928D5">
              <w:rPr>
                <w:rFonts w:ascii="Times New Roman" w:eastAsia="Times New Roman" w:hAnsi="Times New Roman" w:cs="Times New Roman"/>
                <w:b/>
                <w:color w:val="000000"/>
                <w:sz w:val="24"/>
                <w:szCs w:val="24"/>
                <w:lang w:val="bs-Latn-BA" w:eastAsia="ar-SA"/>
              </w:rPr>
              <w:t xml:space="preserve">Cilj kolegija:  </w:t>
            </w:r>
          </w:p>
          <w:p w14:paraId="7A92AAC2"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xml:space="preserve"> -Razvijanje kritičkog mišljenja kroz analizu i interpretaciju književnih tekstova</w:t>
            </w:r>
          </w:p>
          <w:p w14:paraId="67ADCB29"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Istraživanje raznolikosti savremenih anglo-američkih književnosti u odnosu na globalne književne tradicije</w:t>
            </w:r>
          </w:p>
          <w:p w14:paraId="1157D94F"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Ispitivanje međusobnih veza kulture, identiteta i društva u književnim delima</w:t>
            </w:r>
          </w:p>
          <w:p w14:paraId="72387760" w14:textId="77777777" w:rsidR="002928D5" w:rsidRPr="002928D5" w:rsidRDefault="002928D5" w:rsidP="002928D5">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 Razvijanje veština komparativne analize kroz proučavanje zajedničkih tema, motiva i tehnika u različitim književnim tradicijam</w:t>
            </w:r>
          </w:p>
        </w:tc>
      </w:tr>
      <w:tr w:rsidR="002928D5" w:rsidRPr="002928D5" w14:paraId="15A504F2" w14:textId="77777777" w:rsidTr="00935117">
        <w:trPr>
          <w:trHeight w:val="283"/>
        </w:trPr>
        <w:tc>
          <w:tcPr>
            <w:tcW w:w="10199" w:type="dxa"/>
            <w:gridSpan w:val="4"/>
            <w:tcBorders>
              <w:top w:val="single" w:sz="4" w:space="0" w:color="auto"/>
              <w:bottom w:val="single" w:sz="4" w:space="0" w:color="auto"/>
            </w:tcBorders>
          </w:tcPr>
          <w:p w14:paraId="28C61AF7" w14:textId="77777777" w:rsidR="002928D5" w:rsidRPr="002928D5" w:rsidRDefault="002928D5" w:rsidP="002928D5">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2928D5">
              <w:rPr>
                <w:rFonts w:ascii="Times New Roman" w:eastAsia="Times New Roman" w:hAnsi="Times New Roman" w:cs="Times New Roman"/>
                <w:b/>
                <w:color w:val="000000"/>
                <w:sz w:val="24"/>
                <w:szCs w:val="24"/>
                <w:lang w:val="bs-Latn-BA" w:eastAsia="ar-SA"/>
              </w:rPr>
              <w:t>Sadržaj / struktura predmeta:</w:t>
            </w:r>
          </w:p>
          <w:p w14:paraId="530550EB"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w:t>
            </w:r>
            <w:r w:rsidRPr="002928D5">
              <w:rPr>
                <w:rFonts w:ascii="Times New Roman" w:eastAsia="Calibri" w:hAnsi="Times New Roman" w:cs="Times New Roman"/>
                <w:sz w:val="24"/>
                <w:szCs w:val="24"/>
                <w:lang w:val="bs-Latn-BA"/>
              </w:rPr>
              <w:tab/>
              <w:t>Uvod u komparativne pristupe proučavanju anglo-američkih književnosti</w:t>
            </w:r>
          </w:p>
          <w:p w14:paraId="0DFE2363"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2.</w:t>
            </w:r>
            <w:r w:rsidRPr="002928D5">
              <w:rPr>
                <w:rFonts w:ascii="Times New Roman" w:eastAsia="Calibri" w:hAnsi="Times New Roman" w:cs="Times New Roman"/>
                <w:sz w:val="24"/>
                <w:szCs w:val="24"/>
                <w:lang w:val="bs-Latn-BA"/>
              </w:rPr>
              <w:tab/>
              <w:t>Britanski i američki književni pokreti</w:t>
            </w:r>
          </w:p>
          <w:p w14:paraId="69A04289"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3.</w:t>
            </w:r>
            <w:r w:rsidRPr="002928D5">
              <w:rPr>
                <w:rFonts w:ascii="Times New Roman" w:eastAsia="Calibri" w:hAnsi="Times New Roman" w:cs="Times New Roman"/>
                <w:sz w:val="24"/>
                <w:szCs w:val="24"/>
                <w:lang w:val="bs-Latn-BA"/>
              </w:rPr>
              <w:tab/>
              <w:t>Britanski i američki književni pokreti</w:t>
            </w:r>
          </w:p>
          <w:p w14:paraId="44257D1A"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4.</w:t>
            </w:r>
            <w:r w:rsidRPr="002928D5">
              <w:rPr>
                <w:rFonts w:ascii="Times New Roman" w:eastAsia="Calibri" w:hAnsi="Times New Roman" w:cs="Times New Roman"/>
                <w:sz w:val="24"/>
                <w:szCs w:val="24"/>
                <w:lang w:val="bs-Latn-BA"/>
              </w:rPr>
              <w:tab/>
              <w:t>Dijasporične i migrantske naracije (književnost dijaspore i egzila)</w:t>
            </w:r>
          </w:p>
          <w:p w14:paraId="6D3D2788"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5.</w:t>
            </w:r>
            <w:r w:rsidRPr="002928D5">
              <w:rPr>
                <w:rFonts w:ascii="Times New Roman" w:eastAsia="Calibri" w:hAnsi="Times New Roman" w:cs="Times New Roman"/>
                <w:sz w:val="24"/>
                <w:szCs w:val="24"/>
                <w:lang w:val="bs-Latn-BA"/>
              </w:rPr>
              <w:tab/>
              <w:t>Dijasporične i migrantske naracije (književnost dijaspore i egzila)</w:t>
            </w:r>
          </w:p>
          <w:p w14:paraId="5E228B7C"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6.</w:t>
            </w:r>
            <w:r w:rsidRPr="002928D5">
              <w:rPr>
                <w:rFonts w:ascii="Times New Roman" w:eastAsia="Calibri" w:hAnsi="Times New Roman" w:cs="Times New Roman"/>
                <w:sz w:val="24"/>
                <w:szCs w:val="24"/>
                <w:lang w:val="bs-Latn-BA"/>
              </w:rPr>
              <w:tab/>
              <w:t>Starosjedilački glasovi</w:t>
            </w:r>
          </w:p>
          <w:p w14:paraId="6E4DF048"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7.</w:t>
            </w:r>
            <w:r w:rsidRPr="002928D5">
              <w:rPr>
                <w:rFonts w:ascii="Times New Roman" w:eastAsia="Calibri" w:hAnsi="Times New Roman" w:cs="Times New Roman"/>
                <w:sz w:val="24"/>
                <w:szCs w:val="24"/>
                <w:lang w:val="bs-Latn-BA"/>
              </w:rPr>
              <w:tab/>
              <w:t>Starosjedilački glasovi</w:t>
            </w:r>
          </w:p>
          <w:p w14:paraId="3F07EB00"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8.</w:t>
            </w:r>
            <w:r w:rsidRPr="002928D5">
              <w:rPr>
                <w:rFonts w:ascii="Times New Roman" w:eastAsia="Calibri" w:hAnsi="Times New Roman" w:cs="Times New Roman"/>
                <w:sz w:val="24"/>
                <w:szCs w:val="24"/>
                <w:lang w:val="bs-Latn-BA"/>
              </w:rPr>
              <w:tab/>
              <w:t>Anglo-američki grafički roman</w:t>
            </w:r>
          </w:p>
          <w:p w14:paraId="2DCF27C2"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9.</w:t>
            </w:r>
            <w:r w:rsidRPr="002928D5">
              <w:rPr>
                <w:rFonts w:ascii="Times New Roman" w:eastAsia="Calibri" w:hAnsi="Times New Roman" w:cs="Times New Roman"/>
                <w:sz w:val="24"/>
                <w:szCs w:val="24"/>
                <w:lang w:val="bs-Latn-BA"/>
              </w:rPr>
              <w:tab/>
              <w:t>Anglo-američki grafički roman</w:t>
            </w:r>
          </w:p>
          <w:p w14:paraId="7F34FF43"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10.</w:t>
            </w:r>
            <w:r w:rsidRPr="002928D5">
              <w:rPr>
                <w:rFonts w:ascii="Times New Roman" w:eastAsia="Calibri" w:hAnsi="Times New Roman" w:cs="Times New Roman"/>
                <w:sz w:val="24"/>
                <w:szCs w:val="24"/>
                <w:lang w:val="bs-Latn-BA"/>
              </w:rPr>
              <w:tab/>
              <w:t>Kanadska književnost</w:t>
            </w:r>
          </w:p>
          <w:p w14:paraId="2F31999D"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11.</w:t>
            </w:r>
            <w:r w:rsidRPr="002928D5">
              <w:rPr>
                <w:rFonts w:ascii="Times New Roman" w:eastAsia="Calibri" w:hAnsi="Times New Roman" w:cs="Times New Roman"/>
                <w:sz w:val="24"/>
                <w:szCs w:val="24"/>
                <w:lang w:val="bs-Latn-BA"/>
              </w:rPr>
              <w:tab/>
              <w:t>Kanadska književnost</w:t>
            </w:r>
          </w:p>
          <w:p w14:paraId="1CDEE1A5"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12.</w:t>
            </w:r>
            <w:r w:rsidRPr="002928D5">
              <w:rPr>
                <w:rFonts w:ascii="Times New Roman" w:eastAsia="Calibri" w:hAnsi="Times New Roman" w:cs="Times New Roman"/>
                <w:sz w:val="24"/>
                <w:szCs w:val="24"/>
                <w:lang w:val="bs-Latn-BA"/>
              </w:rPr>
              <w:tab/>
              <w:t>Globalizacija i postkolonijalna kratka priča</w:t>
            </w:r>
          </w:p>
          <w:p w14:paraId="2D8346F7"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13.</w:t>
            </w:r>
            <w:r w:rsidRPr="002928D5">
              <w:rPr>
                <w:rFonts w:ascii="Times New Roman" w:eastAsia="Calibri" w:hAnsi="Times New Roman" w:cs="Times New Roman"/>
                <w:sz w:val="24"/>
                <w:szCs w:val="24"/>
                <w:lang w:val="bs-Latn-BA"/>
              </w:rPr>
              <w:tab/>
              <w:t>Globalizacija i postkolonijalna kratka priča</w:t>
            </w:r>
          </w:p>
          <w:p w14:paraId="20464B46"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14.</w:t>
            </w:r>
            <w:r w:rsidRPr="002928D5">
              <w:rPr>
                <w:rFonts w:ascii="Times New Roman" w:eastAsia="Calibri" w:hAnsi="Times New Roman" w:cs="Times New Roman"/>
                <w:sz w:val="24"/>
                <w:szCs w:val="24"/>
                <w:lang w:val="bs-Latn-BA"/>
              </w:rPr>
              <w:tab/>
              <w:t>Rod i identitet</w:t>
            </w:r>
          </w:p>
          <w:p w14:paraId="43C2723A" w14:textId="77777777" w:rsidR="002928D5" w:rsidRPr="002928D5" w:rsidRDefault="002928D5" w:rsidP="002928D5">
            <w:pPr>
              <w:tabs>
                <w:tab w:val="left" w:pos="708"/>
              </w:tabs>
              <w:suppressAutoHyphens/>
              <w:spacing w:after="0" w:line="100" w:lineRule="atLeast"/>
              <w:rPr>
                <w:rFonts w:ascii="Times New Roman" w:eastAsia="Times New Roman" w:hAnsi="Times New Roman" w:cs="Times New Roman"/>
                <w:color w:val="000000"/>
                <w:sz w:val="24"/>
                <w:szCs w:val="24"/>
                <w:lang w:val="bs-Latn-BA" w:eastAsia="ar-SA"/>
              </w:rPr>
            </w:pPr>
            <w:r w:rsidRPr="002928D5">
              <w:rPr>
                <w:rFonts w:ascii="Times New Roman" w:eastAsia="Times New Roman" w:hAnsi="Times New Roman" w:cs="Times New Roman"/>
                <w:color w:val="000000"/>
                <w:sz w:val="24"/>
                <w:szCs w:val="24"/>
                <w:lang w:val="bs-Latn-BA" w:eastAsia="ar-SA"/>
              </w:rPr>
              <w:t>15.</w:t>
            </w:r>
            <w:r w:rsidRPr="002928D5">
              <w:rPr>
                <w:rFonts w:ascii="Times New Roman" w:eastAsia="Times New Roman" w:hAnsi="Times New Roman" w:cs="Times New Roman"/>
                <w:color w:val="000000"/>
                <w:sz w:val="24"/>
                <w:szCs w:val="24"/>
                <w:lang w:val="bs-Latn-BA" w:eastAsia="ar-SA"/>
              </w:rPr>
              <w:tab/>
              <w:t>Filmske adaptacije književnih dijela: Ključne teme </w:t>
            </w:r>
          </w:p>
        </w:tc>
      </w:tr>
      <w:tr w:rsidR="002928D5" w:rsidRPr="002928D5" w14:paraId="1E0E2495" w14:textId="77777777" w:rsidTr="00935117">
        <w:trPr>
          <w:trHeight w:val="283"/>
        </w:trPr>
        <w:tc>
          <w:tcPr>
            <w:tcW w:w="10199" w:type="dxa"/>
            <w:gridSpan w:val="4"/>
            <w:tcBorders>
              <w:top w:val="single" w:sz="4" w:space="0" w:color="auto"/>
              <w:bottom w:val="single" w:sz="4" w:space="0" w:color="auto"/>
            </w:tcBorders>
          </w:tcPr>
          <w:p w14:paraId="76BB84A3" w14:textId="77777777" w:rsidR="002928D5" w:rsidRPr="002928D5" w:rsidRDefault="002928D5" w:rsidP="002928D5">
            <w:pPr>
              <w:tabs>
                <w:tab w:val="left" w:pos="708"/>
              </w:tabs>
              <w:suppressAutoHyphens/>
              <w:spacing w:after="0" w:line="100" w:lineRule="atLeast"/>
              <w:rPr>
                <w:rFonts w:ascii="Times New Roman" w:eastAsia="Times New Roman" w:hAnsi="Times New Roman" w:cs="Times New Roman"/>
                <w:b/>
                <w:color w:val="000000"/>
                <w:sz w:val="24"/>
                <w:szCs w:val="24"/>
                <w:lang w:val="bs-Latn-BA" w:eastAsia="ar-SA"/>
              </w:rPr>
            </w:pPr>
            <w:r w:rsidRPr="002928D5">
              <w:rPr>
                <w:rFonts w:ascii="Times New Roman" w:eastAsia="Times New Roman" w:hAnsi="Times New Roman" w:cs="Times New Roman"/>
                <w:b/>
                <w:color w:val="000000"/>
                <w:sz w:val="24"/>
                <w:szCs w:val="24"/>
                <w:lang w:val="bs-Latn-BA" w:eastAsia="ar-SA"/>
              </w:rPr>
              <w:t xml:space="preserve">Literatura: </w:t>
            </w:r>
          </w:p>
          <w:p w14:paraId="12DC616C"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xml:space="preserve">Saussy, Haun, Ed. </w:t>
            </w:r>
            <w:r w:rsidRPr="002928D5">
              <w:rPr>
                <w:rFonts w:ascii="Times New Roman" w:eastAsia="Calibri" w:hAnsi="Times New Roman" w:cs="Times New Roman"/>
                <w:i/>
                <w:iCs/>
                <w:sz w:val="24"/>
                <w:szCs w:val="24"/>
                <w:lang w:val="bs-Latn-BA"/>
              </w:rPr>
              <w:t>Comparative literature in an age of globalization</w:t>
            </w:r>
            <w:r w:rsidRPr="002928D5">
              <w:rPr>
                <w:rFonts w:ascii="Times New Roman" w:eastAsia="Calibri" w:hAnsi="Times New Roman" w:cs="Times New Roman"/>
                <w:sz w:val="24"/>
                <w:szCs w:val="24"/>
                <w:lang w:val="bs-Latn-BA"/>
              </w:rPr>
              <w:t>. Baltimore: The John Hopkins University Press, 2006.</w:t>
            </w:r>
          </w:p>
          <w:p w14:paraId="2B92179F"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xml:space="preserve">Hutchinson, Ben. </w:t>
            </w:r>
            <w:r w:rsidRPr="002928D5">
              <w:rPr>
                <w:rFonts w:ascii="Times New Roman" w:eastAsia="Calibri" w:hAnsi="Times New Roman" w:cs="Times New Roman"/>
                <w:i/>
                <w:iCs/>
                <w:sz w:val="24"/>
                <w:szCs w:val="24"/>
                <w:lang w:val="bs-Latn-BA"/>
              </w:rPr>
              <w:t>Comparative Literature: A Very Short Introduction</w:t>
            </w:r>
            <w:r w:rsidRPr="002928D5">
              <w:rPr>
                <w:rFonts w:ascii="Times New Roman" w:eastAsia="Calibri" w:hAnsi="Times New Roman" w:cs="Times New Roman"/>
                <w:sz w:val="24"/>
                <w:szCs w:val="24"/>
                <w:lang w:val="bs-Latn-BA"/>
              </w:rPr>
              <w:t>. Oxford: Oxford University Press, 2018.</w:t>
            </w:r>
          </w:p>
          <w:p w14:paraId="1EA0E8C2" w14:textId="77777777" w:rsidR="002928D5" w:rsidRPr="002928D5" w:rsidRDefault="002928D5" w:rsidP="002928D5">
            <w:pPr>
              <w:spacing w:after="0" w:line="240" w:lineRule="auto"/>
              <w:rPr>
                <w:rFonts w:ascii="Times New Roman" w:eastAsia="Calibri" w:hAnsi="Times New Roman" w:cs="Times New Roman"/>
                <w:sz w:val="24"/>
                <w:szCs w:val="24"/>
                <w:lang w:val="bs-Latn-BA"/>
              </w:rPr>
            </w:pPr>
            <w:r w:rsidRPr="002928D5">
              <w:rPr>
                <w:rFonts w:ascii="Times New Roman" w:eastAsia="Calibri" w:hAnsi="Times New Roman" w:cs="Times New Roman"/>
                <w:sz w:val="24"/>
                <w:szCs w:val="24"/>
                <w:lang w:val="bs-Latn-BA"/>
              </w:rPr>
              <w:t xml:space="preserve">Baetens, Jan and Hugo Frey. </w:t>
            </w:r>
            <w:r w:rsidRPr="002928D5">
              <w:rPr>
                <w:rFonts w:ascii="Times New Roman" w:eastAsia="Calibri" w:hAnsi="Times New Roman" w:cs="Times New Roman"/>
                <w:i/>
                <w:iCs/>
                <w:sz w:val="24"/>
                <w:szCs w:val="24"/>
                <w:lang w:val="bs-Latn-BA"/>
              </w:rPr>
              <w:t>Graphic Novel: An Introduction</w:t>
            </w:r>
            <w:r w:rsidRPr="002928D5">
              <w:rPr>
                <w:rFonts w:ascii="Times New Roman" w:eastAsia="Calibri" w:hAnsi="Times New Roman" w:cs="Times New Roman"/>
                <w:sz w:val="24"/>
                <w:szCs w:val="24"/>
                <w:lang w:val="bs-Latn-BA"/>
              </w:rPr>
              <w:t>. New York: Cambridge University Press, 2015.</w:t>
            </w:r>
          </w:p>
        </w:tc>
      </w:tr>
    </w:tbl>
    <w:p w14:paraId="1C9377BD" w14:textId="671D772B" w:rsidR="00276086" w:rsidRDefault="00276086"/>
    <w:p w14:paraId="707198F7" w14:textId="51062E98" w:rsidR="00780D44" w:rsidRDefault="00780D44"/>
    <w:p w14:paraId="75366897" w14:textId="77777777" w:rsidR="00780D44" w:rsidRDefault="00780D44"/>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505052" w:rsidRPr="00505052" w14:paraId="5EB9E977" w14:textId="77777777" w:rsidTr="00A5735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345FDE59" w14:textId="77777777" w:rsidR="00505052" w:rsidRPr="00505052" w:rsidRDefault="00505052" w:rsidP="00505052">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505052">
              <w:rPr>
                <w:rFonts w:ascii="Times New Roman" w:eastAsia="Times New Roman" w:hAnsi="Times New Roman" w:cs="Times New Roman"/>
                <w:b/>
                <w:bCs/>
                <w:color w:val="000000"/>
                <w:sz w:val="24"/>
                <w:szCs w:val="24"/>
                <w:lang w:val="hr-HR" w:eastAsia="ar-SA"/>
              </w:rPr>
              <w:lastRenderedPageBreak/>
              <w:t xml:space="preserve">Naziv predmeta: </w:t>
            </w:r>
            <w:r w:rsidRPr="00505052">
              <w:rPr>
                <w:rFonts w:ascii="Times New Roman" w:eastAsia="Times New Roman" w:hAnsi="Times New Roman" w:cs="Times New Roman"/>
                <w:b/>
                <w:bCs/>
                <w:color w:val="000000"/>
                <w:sz w:val="24"/>
                <w:szCs w:val="24"/>
                <w:lang w:val="bs-Latn-BA" w:eastAsia="ar-SA"/>
              </w:rPr>
              <w:t xml:space="preserve"> Književno prevođenje</w:t>
            </w:r>
          </w:p>
        </w:tc>
        <w:tc>
          <w:tcPr>
            <w:tcW w:w="1916" w:type="dxa"/>
            <w:tcBorders>
              <w:top w:val="single" w:sz="4" w:space="0" w:color="auto"/>
              <w:left w:val="single" w:sz="4" w:space="0" w:color="auto"/>
              <w:bottom w:val="single" w:sz="4" w:space="0" w:color="auto"/>
            </w:tcBorders>
            <w:shd w:val="clear" w:color="auto" w:fill="D9D9D9"/>
            <w:vAlign w:val="center"/>
          </w:tcPr>
          <w:p w14:paraId="5CE1D51F" w14:textId="77777777"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505052">
              <w:rPr>
                <w:rFonts w:ascii="Times New Roman" w:eastAsia="Times New Roman" w:hAnsi="Times New Roman" w:cs="Times New Roman"/>
                <w:bCs/>
                <w:color w:val="000000"/>
                <w:sz w:val="24"/>
                <w:szCs w:val="24"/>
                <w:lang w:val="hr-HR" w:eastAsia="ar-SA"/>
              </w:rPr>
              <w:t>ECTS</w:t>
            </w:r>
          </w:p>
        </w:tc>
      </w:tr>
      <w:tr w:rsidR="00505052" w:rsidRPr="00505052" w14:paraId="70941573" w14:textId="77777777" w:rsidTr="00A57359">
        <w:trPr>
          <w:cantSplit/>
          <w:trHeight w:val="283"/>
        </w:trPr>
        <w:tc>
          <w:tcPr>
            <w:tcW w:w="8283" w:type="dxa"/>
            <w:gridSpan w:val="3"/>
            <w:vMerge/>
            <w:tcBorders>
              <w:bottom w:val="single" w:sz="4" w:space="0" w:color="auto"/>
              <w:right w:val="single" w:sz="4" w:space="0" w:color="auto"/>
            </w:tcBorders>
            <w:shd w:val="clear" w:color="auto" w:fill="D9D9D9"/>
            <w:vAlign w:val="center"/>
          </w:tcPr>
          <w:p w14:paraId="1D3E66F4" w14:textId="77777777"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7E00679E" w14:textId="77777777"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
                <w:bCs/>
                <w:color w:val="000000"/>
                <w:sz w:val="24"/>
                <w:szCs w:val="24"/>
                <w:lang w:val="hr-HR" w:eastAsia="ar-SA"/>
              </w:rPr>
            </w:pPr>
            <w:r w:rsidRPr="00505052">
              <w:rPr>
                <w:rFonts w:ascii="Times New Roman" w:eastAsia="Times New Roman" w:hAnsi="Times New Roman" w:cs="Times New Roman"/>
                <w:b/>
                <w:bCs/>
                <w:color w:val="000000"/>
                <w:sz w:val="24"/>
                <w:szCs w:val="24"/>
                <w:lang w:val="hr-HR" w:eastAsia="ar-SA"/>
              </w:rPr>
              <w:t>6</w:t>
            </w:r>
          </w:p>
        </w:tc>
      </w:tr>
      <w:tr w:rsidR="00505052" w:rsidRPr="00505052" w14:paraId="55A11053" w14:textId="77777777" w:rsidTr="00A57359">
        <w:trPr>
          <w:trHeight w:val="283"/>
        </w:trPr>
        <w:tc>
          <w:tcPr>
            <w:tcW w:w="10199" w:type="dxa"/>
            <w:gridSpan w:val="4"/>
            <w:tcBorders>
              <w:top w:val="single" w:sz="4" w:space="0" w:color="auto"/>
              <w:bottom w:val="single" w:sz="4" w:space="0" w:color="auto"/>
            </w:tcBorders>
            <w:vAlign w:val="center"/>
          </w:tcPr>
          <w:p w14:paraId="7C07E31F" w14:textId="21C4DBE2"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505052">
              <w:rPr>
                <w:rFonts w:ascii="Times New Roman" w:eastAsia="Times New Roman" w:hAnsi="Times New Roman" w:cs="Times New Roman"/>
                <w:bCs/>
                <w:color w:val="000000"/>
                <w:sz w:val="24"/>
                <w:szCs w:val="24"/>
                <w:lang w:val="hr-HR" w:eastAsia="ar-SA"/>
              </w:rPr>
              <w:t xml:space="preserve">Ukupan broj sati u semestru:  </w:t>
            </w:r>
            <w:r>
              <w:rPr>
                <w:rFonts w:ascii="Times New Roman" w:eastAsia="Times New Roman" w:hAnsi="Times New Roman" w:cs="Times New Roman"/>
                <w:bCs/>
                <w:color w:val="000000"/>
                <w:sz w:val="24"/>
                <w:szCs w:val="24"/>
                <w:lang w:val="hr-HR" w:eastAsia="ar-SA"/>
              </w:rPr>
              <w:t>60</w:t>
            </w:r>
          </w:p>
        </w:tc>
      </w:tr>
      <w:tr w:rsidR="00505052" w:rsidRPr="00505052" w14:paraId="1F347347" w14:textId="77777777" w:rsidTr="00A57359">
        <w:trPr>
          <w:trHeight w:val="283"/>
        </w:trPr>
        <w:tc>
          <w:tcPr>
            <w:tcW w:w="3399" w:type="dxa"/>
            <w:tcBorders>
              <w:top w:val="single" w:sz="4" w:space="0" w:color="auto"/>
              <w:bottom w:val="single" w:sz="4" w:space="0" w:color="auto"/>
              <w:right w:val="single" w:sz="4" w:space="0" w:color="auto"/>
            </w:tcBorders>
          </w:tcPr>
          <w:p w14:paraId="1EFC27EE" w14:textId="77777777"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505052">
              <w:rPr>
                <w:rFonts w:ascii="Times New Roman" w:eastAsia="Times New Roman" w:hAnsi="Times New Roman" w:cs="Times New Roman"/>
                <w:bCs/>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4A949EE4" w14:textId="65A743F9"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sidRPr="00505052">
              <w:rPr>
                <w:rFonts w:ascii="Times New Roman" w:eastAsia="Times New Roman" w:hAnsi="Times New Roman" w:cs="Times New Roman"/>
                <w:bCs/>
                <w:color w:val="000000"/>
                <w:sz w:val="24"/>
                <w:szCs w:val="24"/>
                <w:lang w:val="hr-HR" w:eastAsia="ar-SA"/>
              </w:rPr>
              <w:t xml:space="preserve">Predavanja: </w:t>
            </w:r>
            <w:r>
              <w:rPr>
                <w:rFonts w:ascii="Times New Roman" w:eastAsia="Times New Roman" w:hAnsi="Times New Roman" w:cs="Times New Roman"/>
                <w:bCs/>
                <w:color w:val="000000"/>
                <w:sz w:val="24"/>
                <w:szCs w:val="24"/>
                <w:lang w:val="hr-HR" w:eastAsia="ar-SA"/>
              </w:rPr>
              <w:t>45</w:t>
            </w:r>
          </w:p>
        </w:tc>
        <w:tc>
          <w:tcPr>
            <w:tcW w:w="3400" w:type="dxa"/>
            <w:gridSpan w:val="2"/>
            <w:tcBorders>
              <w:top w:val="single" w:sz="4" w:space="0" w:color="auto"/>
              <w:left w:val="single" w:sz="4" w:space="0" w:color="auto"/>
              <w:bottom w:val="single" w:sz="4" w:space="0" w:color="auto"/>
            </w:tcBorders>
          </w:tcPr>
          <w:p w14:paraId="42A06AF8" w14:textId="5CE788CA" w:rsidR="00505052" w:rsidRPr="00505052" w:rsidRDefault="00505052" w:rsidP="00505052">
            <w:pPr>
              <w:tabs>
                <w:tab w:val="left" w:pos="708"/>
              </w:tabs>
              <w:suppressAutoHyphens/>
              <w:spacing w:after="0" w:line="100" w:lineRule="atLeast"/>
              <w:jc w:val="center"/>
              <w:rPr>
                <w:rFonts w:ascii="Times New Roman" w:eastAsia="Times New Roman" w:hAnsi="Times New Roman" w:cs="Times New Roman"/>
                <w:bCs/>
                <w:color w:val="000000"/>
                <w:sz w:val="24"/>
                <w:szCs w:val="24"/>
                <w:lang w:val="hr-HR" w:eastAsia="ar-SA"/>
              </w:rPr>
            </w:pPr>
            <w:r>
              <w:rPr>
                <w:rFonts w:ascii="Times New Roman" w:eastAsia="Times New Roman" w:hAnsi="Times New Roman" w:cs="Times New Roman"/>
                <w:bCs/>
                <w:color w:val="000000"/>
                <w:sz w:val="24"/>
                <w:szCs w:val="24"/>
                <w:lang w:val="hr-HR" w:eastAsia="ar-SA"/>
              </w:rPr>
              <w:t>Vježbe (A+L): 0+15</w:t>
            </w:r>
          </w:p>
        </w:tc>
      </w:tr>
      <w:tr w:rsidR="00505052" w:rsidRPr="00505052" w14:paraId="5D998EC7" w14:textId="77777777" w:rsidTr="00A57359">
        <w:trPr>
          <w:trHeight w:val="283"/>
        </w:trPr>
        <w:tc>
          <w:tcPr>
            <w:tcW w:w="10199" w:type="dxa"/>
            <w:gridSpan w:val="4"/>
            <w:tcBorders>
              <w:top w:val="single" w:sz="4" w:space="0" w:color="auto"/>
              <w:bottom w:val="single" w:sz="4" w:space="0" w:color="auto"/>
            </w:tcBorders>
          </w:tcPr>
          <w:p w14:paraId="3A3733B3" w14:textId="77777777" w:rsidR="00505052" w:rsidRPr="00505052" w:rsidRDefault="00505052" w:rsidP="00505052">
            <w:pPr>
              <w:tabs>
                <w:tab w:val="left" w:pos="708"/>
              </w:tabs>
              <w:suppressAutoHyphens/>
              <w:spacing w:after="0" w:line="240" w:lineRule="auto"/>
              <w:jc w:val="both"/>
              <w:rPr>
                <w:rFonts w:ascii="Times New Roman" w:eastAsia="Times New Roman" w:hAnsi="Times New Roman" w:cs="Times New Roman"/>
                <w:b/>
                <w:bCs/>
                <w:color w:val="000000"/>
                <w:sz w:val="24"/>
                <w:szCs w:val="24"/>
                <w:lang w:val="hr-HR" w:eastAsia="ar-SA"/>
              </w:rPr>
            </w:pPr>
            <w:r w:rsidRPr="00505052">
              <w:rPr>
                <w:rFonts w:ascii="Times New Roman" w:eastAsia="Times New Roman" w:hAnsi="Times New Roman" w:cs="Times New Roman"/>
                <w:b/>
                <w:bCs/>
                <w:color w:val="000000"/>
                <w:sz w:val="24"/>
                <w:szCs w:val="24"/>
                <w:lang w:val="hr-HR" w:eastAsia="ar-SA"/>
              </w:rPr>
              <w:t xml:space="preserve">Cilj kolegija: </w:t>
            </w:r>
          </w:p>
          <w:p w14:paraId="72C729C0" w14:textId="77777777" w:rsidR="00505052" w:rsidRPr="00505052" w:rsidRDefault="00505052" w:rsidP="00505052">
            <w:pPr>
              <w:spacing w:after="0" w:line="240" w:lineRule="auto"/>
              <w:jc w:val="both"/>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Ovaj kolegij temelji se na razvijanju i uvježbavanju prevodilačkih vještina potrebnih za književno prevođenje. Studentima će se ukazati na postojanje različitih nijansi književnog jezika, a odabrani tekstovi pokrivat će različite žanrove – od popularnih eseja, novela, romana i eventualno dramskih tekstova. Sveobuhvatnost žanrova nije primarni cilj ovog kolegija, što se opravdava očitom vremenskom ograničenošću. Studenti će kritički ocjenjivati i uspoređivati tiskane prijevode književnih djela s njihovim izvornicima. Iako se od studenata očekuje proučavanje stručne literature većeg obima na temu književnog prevođenja, naglasak će biti na praktičnom radu. </w:t>
            </w:r>
          </w:p>
        </w:tc>
      </w:tr>
      <w:tr w:rsidR="00505052" w:rsidRPr="00505052" w14:paraId="3AD7A1C7" w14:textId="77777777" w:rsidTr="00A57359">
        <w:trPr>
          <w:trHeight w:val="283"/>
        </w:trPr>
        <w:tc>
          <w:tcPr>
            <w:tcW w:w="10199" w:type="dxa"/>
            <w:gridSpan w:val="4"/>
            <w:tcBorders>
              <w:top w:val="single" w:sz="4" w:space="0" w:color="auto"/>
              <w:bottom w:val="single" w:sz="4" w:space="0" w:color="auto"/>
            </w:tcBorders>
          </w:tcPr>
          <w:p w14:paraId="67075503" w14:textId="77777777" w:rsidR="00505052" w:rsidRPr="00505052" w:rsidRDefault="00505052" w:rsidP="00505052">
            <w:pPr>
              <w:tabs>
                <w:tab w:val="left" w:pos="708"/>
              </w:tabs>
              <w:suppressAutoHyphens/>
              <w:spacing w:after="0" w:line="240" w:lineRule="auto"/>
              <w:jc w:val="both"/>
              <w:rPr>
                <w:rFonts w:ascii="Times New Roman" w:eastAsia="Times New Roman" w:hAnsi="Times New Roman" w:cs="Times New Roman"/>
                <w:b/>
                <w:bCs/>
                <w:color w:val="000000"/>
                <w:sz w:val="24"/>
                <w:szCs w:val="24"/>
                <w:lang w:val="hr-HR" w:eastAsia="ar-SA"/>
              </w:rPr>
            </w:pPr>
            <w:r w:rsidRPr="00505052">
              <w:rPr>
                <w:rFonts w:ascii="Times New Roman" w:eastAsia="Times New Roman" w:hAnsi="Times New Roman" w:cs="Times New Roman"/>
                <w:b/>
                <w:bCs/>
                <w:color w:val="000000"/>
                <w:sz w:val="24"/>
                <w:szCs w:val="24"/>
                <w:lang w:val="hr-HR" w:eastAsia="ar-SA"/>
              </w:rPr>
              <w:t xml:space="preserve">Sadržaj / struktura predmeta: </w:t>
            </w:r>
          </w:p>
          <w:p w14:paraId="1F554370"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        Uvod u književno prevođenje</w:t>
            </w:r>
          </w:p>
          <w:p w14:paraId="2508D005"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2.</w:t>
            </w:r>
            <w:r w:rsidRPr="00505052">
              <w:rPr>
                <w:rFonts w:ascii="Times New Roman" w:eastAsia="Calibri" w:hAnsi="Times New Roman" w:cs="Times New Roman"/>
                <w:bCs/>
                <w:sz w:val="24"/>
                <w:szCs w:val="24"/>
                <w:lang w:val="bs-Latn-BA"/>
              </w:rPr>
              <w:tab/>
              <w:t>Povijest književnog prevođenja</w:t>
            </w:r>
          </w:p>
          <w:p w14:paraId="5E21095C"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3.</w:t>
            </w:r>
            <w:r w:rsidRPr="00505052">
              <w:rPr>
                <w:rFonts w:ascii="Times New Roman" w:eastAsia="Calibri" w:hAnsi="Times New Roman" w:cs="Times New Roman"/>
                <w:bCs/>
                <w:sz w:val="24"/>
                <w:szCs w:val="24"/>
                <w:lang w:val="bs-Latn-BA"/>
              </w:rPr>
              <w:tab/>
              <w:t>Vrste književnog prevođenja</w:t>
            </w:r>
          </w:p>
          <w:p w14:paraId="3470FB72"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4.</w:t>
            </w:r>
            <w:r w:rsidRPr="00505052">
              <w:rPr>
                <w:rFonts w:ascii="Times New Roman" w:eastAsia="Calibri" w:hAnsi="Times New Roman" w:cs="Times New Roman"/>
                <w:bCs/>
                <w:sz w:val="24"/>
                <w:szCs w:val="24"/>
                <w:lang w:val="bs-Latn-BA"/>
              </w:rPr>
              <w:tab/>
              <w:t>Praktični aspekti književnog prevođenja</w:t>
            </w:r>
          </w:p>
          <w:p w14:paraId="6D6B02E7"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5.</w:t>
            </w:r>
            <w:r w:rsidRPr="00505052">
              <w:rPr>
                <w:rFonts w:ascii="Times New Roman" w:eastAsia="Calibri" w:hAnsi="Times New Roman" w:cs="Times New Roman"/>
                <w:bCs/>
                <w:sz w:val="24"/>
                <w:szCs w:val="24"/>
                <w:lang w:val="bs-Latn-BA"/>
              </w:rPr>
              <w:tab/>
              <w:t>Poetika ciljnog teksta</w:t>
            </w:r>
          </w:p>
          <w:p w14:paraId="3D5B447D"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6.</w:t>
            </w:r>
            <w:r w:rsidRPr="00505052">
              <w:rPr>
                <w:rFonts w:ascii="Times New Roman" w:eastAsia="Calibri" w:hAnsi="Times New Roman" w:cs="Times New Roman"/>
                <w:bCs/>
                <w:sz w:val="24"/>
                <w:szCs w:val="24"/>
                <w:lang w:val="bs-Latn-BA"/>
              </w:rPr>
              <w:tab/>
              <w:t>Prevođenje poezije</w:t>
            </w:r>
          </w:p>
          <w:p w14:paraId="715F50E4"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7.</w:t>
            </w:r>
            <w:r w:rsidRPr="00505052">
              <w:rPr>
                <w:rFonts w:ascii="Times New Roman" w:eastAsia="Calibri" w:hAnsi="Times New Roman" w:cs="Times New Roman"/>
                <w:bCs/>
                <w:sz w:val="24"/>
                <w:szCs w:val="24"/>
                <w:lang w:val="bs-Latn-BA"/>
              </w:rPr>
              <w:tab/>
              <w:t>Prevođenje poezije</w:t>
            </w:r>
          </w:p>
          <w:p w14:paraId="70AF20BA"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8.</w:t>
            </w:r>
            <w:r w:rsidRPr="00505052">
              <w:rPr>
                <w:rFonts w:ascii="Times New Roman" w:eastAsia="Calibri" w:hAnsi="Times New Roman" w:cs="Times New Roman"/>
                <w:bCs/>
                <w:sz w:val="24"/>
                <w:szCs w:val="24"/>
                <w:lang w:val="bs-Latn-BA"/>
              </w:rPr>
              <w:tab/>
              <w:t>Prevođenje proznog teksta: kratka priča</w:t>
            </w:r>
          </w:p>
          <w:p w14:paraId="098780FA"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9.</w:t>
            </w:r>
            <w:r w:rsidRPr="00505052">
              <w:rPr>
                <w:rFonts w:ascii="Times New Roman" w:eastAsia="Calibri" w:hAnsi="Times New Roman" w:cs="Times New Roman"/>
                <w:bCs/>
                <w:sz w:val="24"/>
                <w:szCs w:val="24"/>
                <w:lang w:val="bs-Latn-BA"/>
              </w:rPr>
              <w:tab/>
              <w:t>Prevođenje proznog teksta: roman i novela</w:t>
            </w:r>
          </w:p>
          <w:p w14:paraId="2E6B9E9C"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10.</w:t>
            </w:r>
            <w:r w:rsidRPr="00505052">
              <w:rPr>
                <w:rFonts w:ascii="Times New Roman" w:eastAsia="Calibri" w:hAnsi="Times New Roman" w:cs="Times New Roman"/>
                <w:bCs/>
                <w:sz w:val="24"/>
                <w:szCs w:val="24"/>
                <w:lang w:val="bs-Latn-BA"/>
              </w:rPr>
              <w:tab/>
              <w:t>Prevođenje proznog teksta: roman i novela</w:t>
            </w:r>
          </w:p>
          <w:p w14:paraId="71B08B74"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11.</w:t>
            </w:r>
            <w:r w:rsidRPr="00505052">
              <w:rPr>
                <w:rFonts w:ascii="Times New Roman" w:eastAsia="Calibri" w:hAnsi="Times New Roman" w:cs="Times New Roman"/>
                <w:bCs/>
                <w:sz w:val="24"/>
                <w:szCs w:val="24"/>
                <w:lang w:val="bs-Latn-BA"/>
              </w:rPr>
              <w:tab/>
              <w:t>Prevođenje proznog teksta: roman i novela</w:t>
            </w:r>
          </w:p>
          <w:p w14:paraId="1CE2D79B"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12.</w:t>
            </w:r>
            <w:r w:rsidRPr="00505052">
              <w:rPr>
                <w:rFonts w:ascii="Times New Roman" w:eastAsia="Calibri" w:hAnsi="Times New Roman" w:cs="Times New Roman"/>
                <w:bCs/>
                <w:sz w:val="24"/>
                <w:szCs w:val="24"/>
                <w:lang w:val="bs-Latn-BA"/>
              </w:rPr>
              <w:tab/>
              <w:t>Prevođenje dramskog teksta</w:t>
            </w:r>
          </w:p>
          <w:p w14:paraId="45760F87"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13.</w:t>
            </w:r>
            <w:r w:rsidRPr="00505052">
              <w:rPr>
                <w:rFonts w:ascii="Times New Roman" w:eastAsia="Calibri" w:hAnsi="Times New Roman" w:cs="Times New Roman"/>
                <w:bCs/>
                <w:sz w:val="24"/>
                <w:szCs w:val="24"/>
                <w:lang w:val="bs-Latn-BA"/>
              </w:rPr>
              <w:tab/>
              <w:t>Prevođenje dramskog teksta</w:t>
            </w:r>
          </w:p>
          <w:p w14:paraId="5D3E8D0D"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14.</w:t>
            </w:r>
            <w:r w:rsidRPr="00505052">
              <w:rPr>
                <w:rFonts w:ascii="Times New Roman" w:eastAsia="Calibri" w:hAnsi="Times New Roman" w:cs="Times New Roman"/>
                <w:bCs/>
                <w:sz w:val="24"/>
                <w:szCs w:val="24"/>
                <w:lang w:val="bs-Latn-BA"/>
              </w:rPr>
              <w:tab/>
              <w:t>Prevodljivost i vjernost izvornom tekstu</w:t>
            </w:r>
          </w:p>
          <w:p w14:paraId="43B611DA"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15.</w:t>
            </w:r>
            <w:r w:rsidRPr="00505052">
              <w:rPr>
                <w:rFonts w:ascii="Times New Roman" w:eastAsia="Calibri" w:hAnsi="Times New Roman" w:cs="Times New Roman"/>
                <w:bCs/>
                <w:sz w:val="24"/>
                <w:szCs w:val="24"/>
                <w:lang w:val="bs-Latn-BA"/>
              </w:rPr>
              <w:tab/>
              <w:t>Zaključci</w:t>
            </w:r>
            <w:r w:rsidRPr="00505052">
              <w:rPr>
                <w:rFonts w:ascii="Times New Roman" w:eastAsia="Calibri" w:hAnsi="Times New Roman" w:cs="Times New Roman"/>
                <w:bCs/>
                <w:sz w:val="24"/>
                <w:szCs w:val="24"/>
                <w:lang w:val="bs-Latn-BA"/>
              </w:rPr>
              <w:t> </w:t>
            </w:r>
          </w:p>
        </w:tc>
      </w:tr>
      <w:tr w:rsidR="00505052" w:rsidRPr="00505052" w14:paraId="12CBDAB4" w14:textId="77777777" w:rsidTr="00A57359">
        <w:trPr>
          <w:trHeight w:val="283"/>
        </w:trPr>
        <w:tc>
          <w:tcPr>
            <w:tcW w:w="10199" w:type="dxa"/>
            <w:gridSpan w:val="4"/>
            <w:tcBorders>
              <w:top w:val="single" w:sz="4" w:space="0" w:color="auto"/>
              <w:bottom w:val="single" w:sz="4" w:space="0" w:color="auto"/>
            </w:tcBorders>
          </w:tcPr>
          <w:p w14:paraId="7D661100" w14:textId="77777777" w:rsidR="00505052" w:rsidRPr="00505052" w:rsidRDefault="00505052" w:rsidP="00505052">
            <w:pPr>
              <w:tabs>
                <w:tab w:val="left" w:pos="708"/>
              </w:tabs>
              <w:suppressAutoHyphens/>
              <w:spacing w:after="0" w:line="240" w:lineRule="auto"/>
              <w:jc w:val="both"/>
              <w:rPr>
                <w:rFonts w:ascii="Times New Roman" w:eastAsia="Times New Roman" w:hAnsi="Times New Roman" w:cs="Times New Roman"/>
                <w:b/>
                <w:bCs/>
                <w:color w:val="000000"/>
                <w:sz w:val="24"/>
                <w:szCs w:val="24"/>
                <w:lang w:val="hr-HR" w:eastAsia="ar-SA"/>
              </w:rPr>
            </w:pPr>
            <w:r w:rsidRPr="00505052">
              <w:rPr>
                <w:rFonts w:ascii="Times New Roman" w:eastAsia="Times New Roman" w:hAnsi="Times New Roman" w:cs="Times New Roman"/>
                <w:b/>
                <w:bCs/>
                <w:color w:val="000000"/>
                <w:sz w:val="24"/>
                <w:szCs w:val="24"/>
                <w:lang w:val="hr-HR" w:eastAsia="ar-SA"/>
              </w:rPr>
              <w:t>Literatura:</w:t>
            </w:r>
          </w:p>
          <w:p w14:paraId="4FA738AA"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Wright, C. (2016). </w:t>
            </w:r>
            <w:r w:rsidRPr="00505052">
              <w:rPr>
                <w:rFonts w:ascii="Times New Roman" w:eastAsia="Calibri" w:hAnsi="Times New Roman" w:cs="Times New Roman"/>
                <w:bCs/>
                <w:i/>
                <w:iCs/>
                <w:sz w:val="24"/>
                <w:szCs w:val="24"/>
                <w:lang w:val="bs-Latn-BA"/>
              </w:rPr>
              <w:t>Literary Translation</w:t>
            </w:r>
            <w:r w:rsidRPr="00505052">
              <w:rPr>
                <w:rFonts w:ascii="Times New Roman" w:eastAsia="Calibri" w:hAnsi="Times New Roman" w:cs="Times New Roman"/>
                <w:bCs/>
                <w:sz w:val="24"/>
                <w:szCs w:val="24"/>
                <w:lang w:val="bs-Latn-BA"/>
              </w:rPr>
              <w:t>. New York: Routledge.</w:t>
            </w:r>
          </w:p>
          <w:p w14:paraId="5D35C1C6"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Landers, C. E. (2001). </w:t>
            </w:r>
            <w:r w:rsidRPr="00505052">
              <w:rPr>
                <w:rFonts w:ascii="Times New Roman" w:eastAsia="Calibri" w:hAnsi="Times New Roman" w:cs="Times New Roman"/>
                <w:bCs/>
                <w:i/>
                <w:iCs/>
                <w:sz w:val="24"/>
                <w:szCs w:val="24"/>
                <w:lang w:val="bs-Latn-BA"/>
              </w:rPr>
              <w:t>Literary Translation: A Practical Guide</w:t>
            </w:r>
            <w:r w:rsidRPr="00505052">
              <w:rPr>
                <w:rFonts w:ascii="Times New Roman" w:eastAsia="Calibri" w:hAnsi="Times New Roman" w:cs="Times New Roman"/>
                <w:bCs/>
                <w:sz w:val="24"/>
                <w:szCs w:val="24"/>
                <w:lang w:val="bs-Latn-BA"/>
              </w:rPr>
              <w:t>. Clevedon/Inglaterra: Multilingual Matters Limited.</w:t>
            </w:r>
          </w:p>
          <w:p w14:paraId="7257B7F8"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Boase-Beier, J., Fisher, L. and Furukawa, H. (2018). </w:t>
            </w:r>
            <w:r w:rsidRPr="00505052">
              <w:rPr>
                <w:rFonts w:ascii="Times New Roman" w:eastAsia="Calibri" w:hAnsi="Times New Roman" w:cs="Times New Roman"/>
                <w:bCs/>
                <w:i/>
                <w:iCs/>
                <w:sz w:val="24"/>
                <w:szCs w:val="24"/>
                <w:lang w:val="bs-Latn-BA"/>
              </w:rPr>
              <w:t>The Palgrave Handbook of Literary Translation</w:t>
            </w:r>
            <w:r w:rsidRPr="00505052">
              <w:rPr>
                <w:rFonts w:ascii="Times New Roman" w:eastAsia="Calibri" w:hAnsi="Times New Roman" w:cs="Times New Roman"/>
                <w:bCs/>
                <w:sz w:val="24"/>
                <w:szCs w:val="24"/>
                <w:lang w:val="bs-Latn-BA"/>
              </w:rPr>
              <w:t>. Palgrave Macmillan Cham.</w:t>
            </w:r>
            <w:r w:rsidRPr="00505052">
              <w:rPr>
                <w:rFonts w:ascii="Times New Roman" w:eastAsia="Calibri" w:hAnsi="Times New Roman" w:cs="Times New Roman"/>
                <w:bCs/>
                <w:sz w:val="24"/>
                <w:szCs w:val="24"/>
                <w:lang w:val="bs-Latn-BA"/>
              </w:rPr>
              <w:t> </w:t>
            </w:r>
          </w:p>
          <w:p w14:paraId="2A39ACA4"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Washbourne, K. and Van Wyke, B. (2019). </w:t>
            </w:r>
            <w:r w:rsidRPr="00505052">
              <w:rPr>
                <w:rFonts w:ascii="Times New Roman" w:eastAsia="Calibri" w:hAnsi="Times New Roman" w:cs="Times New Roman"/>
                <w:bCs/>
                <w:i/>
                <w:iCs/>
                <w:sz w:val="24"/>
                <w:szCs w:val="24"/>
                <w:lang w:val="bs-Latn-BA"/>
              </w:rPr>
              <w:t>The Routledge Handbook of Literary Translation</w:t>
            </w:r>
            <w:r w:rsidRPr="00505052">
              <w:rPr>
                <w:rFonts w:ascii="Times New Roman" w:eastAsia="Calibri" w:hAnsi="Times New Roman" w:cs="Times New Roman"/>
                <w:bCs/>
                <w:sz w:val="24"/>
                <w:szCs w:val="24"/>
                <w:lang w:val="bs-Latn-BA"/>
              </w:rPr>
              <w:t>. New York: Routledge.</w:t>
            </w:r>
          </w:p>
          <w:p w14:paraId="01A0D9B0" w14:textId="77777777" w:rsidR="00505052" w:rsidRPr="00505052" w:rsidRDefault="00505052" w:rsidP="00505052">
            <w:pPr>
              <w:spacing w:after="0" w:line="240" w:lineRule="auto"/>
              <w:rPr>
                <w:rFonts w:ascii="Times New Roman" w:eastAsia="Calibri" w:hAnsi="Times New Roman" w:cs="Times New Roman"/>
                <w:bCs/>
                <w:sz w:val="24"/>
                <w:szCs w:val="24"/>
                <w:lang w:val="bs-Latn-BA"/>
              </w:rPr>
            </w:pPr>
            <w:r w:rsidRPr="00505052">
              <w:rPr>
                <w:rFonts w:ascii="Times New Roman" w:eastAsia="Calibri" w:hAnsi="Times New Roman" w:cs="Times New Roman"/>
                <w:bCs/>
                <w:sz w:val="24"/>
                <w:szCs w:val="24"/>
                <w:lang w:val="bs-Latn-BA"/>
              </w:rPr>
              <w:t xml:space="preserve">Classe, O. Ed. (2000). </w:t>
            </w:r>
            <w:r w:rsidRPr="00505052">
              <w:rPr>
                <w:rFonts w:ascii="Times New Roman" w:eastAsia="Calibri" w:hAnsi="Times New Roman" w:cs="Times New Roman"/>
                <w:bCs/>
                <w:i/>
                <w:iCs/>
                <w:sz w:val="24"/>
                <w:szCs w:val="24"/>
                <w:lang w:val="bs-Latn-BA"/>
              </w:rPr>
              <w:t>Encyclopaedia of Literary Translation</w:t>
            </w:r>
            <w:r w:rsidRPr="00505052">
              <w:rPr>
                <w:rFonts w:ascii="Times New Roman" w:eastAsia="Calibri" w:hAnsi="Times New Roman" w:cs="Times New Roman"/>
                <w:bCs/>
                <w:sz w:val="24"/>
                <w:szCs w:val="24"/>
                <w:lang w:val="bs-Latn-BA"/>
              </w:rPr>
              <w:t xml:space="preserve">. London: Fitzroy Dearborn. </w:t>
            </w:r>
          </w:p>
        </w:tc>
      </w:tr>
    </w:tbl>
    <w:p w14:paraId="0CC544B8" w14:textId="43574DDC" w:rsidR="003C603C" w:rsidRDefault="003C603C"/>
    <w:p w14:paraId="0752C512" w14:textId="0D5EF658" w:rsidR="00780D44" w:rsidRDefault="00780D44"/>
    <w:p w14:paraId="0F1D474B" w14:textId="7144B9FF" w:rsidR="00780D44" w:rsidRDefault="00780D44"/>
    <w:p w14:paraId="74A05CDA" w14:textId="471702B8" w:rsidR="00780D44" w:rsidRDefault="00780D44"/>
    <w:p w14:paraId="58D0197F" w14:textId="77777777" w:rsidR="00780D44" w:rsidRDefault="00780D44"/>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1D6448" w:rsidRPr="001D6448" w14:paraId="2D5BE229"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C729C67" w14:textId="77777777" w:rsidR="001D6448" w:rsidRPr="001D6448" w:rsidRDefault="001D6448" w:rsidP="001D6448">
            <w:pPr>
              <w:tabs>
                <w:tab w:val="left" w:pos="708"/>
              </w:tabs>
              <w:suppressAutoHyphens/>
              <w:spacing w:after="0" w:line="276" w:lineRule="auto"/>
              <w:rPr>
                <w:rFonts w:ascii="Times New Roman" w:eastAsia="Times New Roman" w:hAnsi="Times New Roman" w:cs="Times New Roman"/>
                <w:b/>
                <w:color w:val="000000"/>
                <w:sz w:val="24"/>
                <w:szCs w:val="24"/>
                <w:lang w:val="hr-HR" w:eastAsia="ar-SA"/>
              </w:rPr>
            </w:pPr>
            <w:r w:rsidRPr="001D6448">
              <w:rPr>
                <w:rFonts w:ascii="Times New Roman" w:eastAsia="Times New Roman" w:hAnsi="Times New Roman" w:cs="Times New Roman"/>
                <w:b/>
                <w:color w:val="000000"/>
                <w:sz w:val="24"/>
                <w:szCs w:val="24"/>
                <w:lang w:val="hr-HR" w:eastAsia="ar-SA"/>
              </w:rPr>
              <w:lastRenderedPageBreak/>
              <w:t>Naziv predmeta: Naučno i stručno prevođenje</w:t>
            </w:r>
          </w:p>
        </w:tc>
        <w:tc>
          <w:tcPr>
            <w:tcW w:w="1916" w:type="dxa"/>
            <w:tcBorders>
              <w:top w:val="single" w:sz="4" w:space="0" w:color="auto"/>
              <w:left w:val="single" w:sz="4" w:space="0" w:color="auto"/>
              <w:bottom w:val="single" w:sz="4" w:space="0" w:color="auto"/>
            </w:tcBorders>
            <w:shd w:val="clear" w:color="auto" w:fill="D9D9D9"/>
            <w:vAlign w:val="center"/>
          </w:tcPr>
          <w:p w14:paraId="63E6EE96"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ECTS</w:t>
            </w:r>
          </w:p>
        </w:tc>
      </w:tr>
      <w:tr w:rsidR="001D6448" w:rsidRPr="001D6448" w14:paraId="47E537BD"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3900076D"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5129B3D8"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1D6448">
              <w:rPr>
                <w:rFonts w:ascii="Times New Roman" w:eastAsia="Times New Roman" w:hAnsi="Times New Roman" w:cs="Times New Roman"/>
                <w:b/>
                <w:color w:val="000000"/>
                <w:sz w:val="24"/>
                <w:szCs w:val="24"/>
                <w:lang w:val="hr-HR" w:eastAsia="ar-SA"/>
              </w:rPr>
              <w:t>6</w:t>
            </w:r>
          </w:p>
        </w:tc>
      </w:tr>
      <w:tr w:rsidR="001D6448" w:rsidRPr="001D6448" w14:paraId="4DB9CDF2" w14:textId="77777777" w:rsidTr="00787AA4">
        <w:trPr>
          <w:trHeight w:val="283"/>
        </w:trPr>
        <w:tc>
          <w:tcPr>
            <w:tcW w:w="10199" w:type="dxa"/>
            <w:gridSpan w:val="4"/>
            <w:tcBorders>
              <w:top w:val="single" w:sz="4" w:space="0" w:color="auto"/>
              <w:bottom w:val="single" w:sz="4" w:space="0" w:color="auto"/>
            </w:tcBorders>
            <w:vAlign w:val="center"/>
          </w:tcPr>
          <w:p w14:paraId="3F98386F"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1D6448">
              <w:rPr>
                <w:rFonts w:ascii="Times New Roman" w:eastAsia="Times New Roman" w:hAnsi="Times New Roman" w:cs="Times New Roman"/>
                <w:color w:val="000000"/>
                <w:sz w:val="24"/>
                <w:szCs w:val="24"/>
                <w:lang w:val="hr-HR" w:eastAsia="ar-SA"/>
              </w:rPr>
              <w:t>Ukupan broj sati u semestru:  60</w:t>
            </w:r>
          </w:p>
        </w:tc>
      </w:tr>
      <w:tr w:rsidR="001D6448" w:rsidRPr="001D6448" w14:paraId="3D87572D" w14:textId="77777777" w:rsidTr="00787AA4">
        <w:trPr>
          <w:trHeight w:val="283"/>
        </w:trPr>
        <w:tc>
          <w:tcPr>
            <w:tcW w:w="3399" w:type="dxa"/>
            <w:tcBorders>
              <w:top w:val="single" w:sz="4" w:space="0" w:color="auto"/>
              <w:bottom w:val="single" w:sz="4" w:space="0" w:color="auto"/>
              <w:right w:val="single" w:sz="4" w:space="0" w:color="auto"/>
            </w:tcBorders>
          </w:tcPr>
          <w:p w14:paraId="6C1E8BA9"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6AE0CEEC"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1D6448">
              <w:rPr>
                <w:rFonts w:ascii="Times New Roman" w:eastAsia="Times New Roman" w:hAnsi="Times New Roman" w:cs="Times New Roman"/>
                <w:color w:val="000000"/>
                <w:sz w:val="24"/>
                <w:szCs w:val="24"/>
                <w:lang w:val="hr-HR" w:eastAsia="ar-SA"/>
              </w:rPr>
              <w:t xml:space="preserve">Predavanja: </w:t>
            </w:r>
            <w:r w:rsidRPr="001D6448">
              <w:rPr>
                <w:rFonts w:ascii="Times New Roman" w:eastAsia="Times New Roman" w:hAnsi="Times New Roman" w:cs="Times New Roman"/>
                <w:color w:val="000000"/>
                <w:sz w:val="24"/>
                <w:szCs w:val="24"/>
                <w:lang w:val="bs-Latn-BA" w:eastAsia="ar-SA"/>
              </w:rPr>
              <w:t>45</w:t>
            </w:r>
          </w:p>
        </w:tc>
        <w:tc>
          <w:tcPr>
            <w:tcW w:w="3400" w:type="dxa"/>
            <w:gridSpan w:val="2"/>
            <w:tcBorders>
              <w:top w:val="single" w:sz="4" w:space="0" w:color="auto"/>
              <w:left w:val="single" w:sz="4" w:space="0" w:color="auto"/>
              <w:bottom w:val="single" w:sz="4" w:space="0" w:color="auto"/>
            </w:tcBorders>
          </w:tcPr>
          <w:p w14:paraId="4D6F2FBD" w14:textId="77777777" w:rsidR="001D6448" w:rsidRPr="001D6448" w:rsidRDefault="001D6448" w:rsidP="001D6448">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1D6448">
              <w:rPr>
                <w:rFonts w:ascii="Times New Roman" w:eastAsia="Times New Roman" w:hAnsi="Times New Roman" w:cs="Times New Roman"/>
                <w:color w:val="000000"/>
                <w:sz w:val="24"/>
                <w:szCs w:val="24"/>
                <w:lang w:val="hr-HR" w:eastAsia="ar-SA"/>
              </w:rPr>
              <w:t>Vježbe (A+L):</w:t>
            </w:r>
            <w:r w:rsidRPr="001D6448">
              <w:rPr>
                <w:rFonts w:ascii="Times New Roman" w:eastAsia="Times New Roman" w:hAnsi="Times New Roman" w:cs="Times New Roman"/>
                <w:color w:val="000000"/>
                <w:sz w:val="24"/>
                <w:szCs w:val="24"/>
                <w:lang w:val="bs-Latn-BA" w:eastAsia="ar-SA"/>
              </w:rPr>
              <w:t xml:space="preserve"> 0+15</w:t>
            </w:r>
          </w:p>
        </w:tc>
      </w:tr>
      <w:tr w:rsidR="001D6448" w:rsidRPr="001D6448" w14:paraId="1C20792D" w14:textId="77777777" w:rsidTr="00787AA4">
        <w:trPr>
          <w:trHeight w:val="283"/>
        </w:trPr>
        <w:tc>
          <w:tcPr>
            <w:tcW w:w="10199" w:type="dxa"/>
            <w:gridSpan w:val="4"/>
            <w:tcBorders>
              <w:top w:val="single" w:sz="4" w:space="0" w:color="auto"/>
              <w:bottom w:val="single" w:sz="4" w:space="0" w:color="auto"/>
            </w:tcBorders>
          </w:tcPr>
          <w:p w14:paraId="0C283A4F"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b/>
                <w:bCs/>
                <w:color w:val="000000"/>
                <w:sz w:val="24"/>
                <w:szCs w:val="24"/>
                <w:lang w:val="hr-HR" w:eastAsia="ar-SA"/>
              </w:rPr>
              <w:t xml:space="preserve">Cilj kolegija: </w:t>
            </w:r>
          </w:p>
          <w:p w14:paraId="7E519DD2"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color w:val="000000"/>
                <w:sz w:val="24"/>
                <w:szCs w:val="24"/>
                <w:lang w:val="hr-HR" w:eastAsia="ar-SA"/>
              </w:rPr>
              <w:t>Cilj predmeta je upoznati studente s vještinama i metodama koje su korisne za istraživanje i kvalitetno prevođenje naučnih i stručnih/tehničkih tekstova. Pored toga, u ciljeve se ubraja i upoznavanje studenata s načinima kako uspješno koristiti lingvističke elemente i engleskog i maternjeg jezika u prijevodu u ovoj oblasti, te uočavanje i rješavanje problema na koje se može naići pri prevođenju takvih tekstova.</w:t>
            </w:r>
          </w:p>
        </w:tc>
      </w:tr>
      <w:tr w:rsidR="001D6448" w:rsidRPr="001D6448" w14:paraId="7CBD6C8D" w14:textId="77777777" w:rsidTr="00787AA4">
        <w:trPr>
          <w:trHeight w:val="283"/>
        </w:trPr>
        <w:tc>
          <w:tcPr>
            <w:tcW w:w="10199" w:type="dxa"/>
            <w:gridSpan w:val="4"/>
            <w:tcBorders>
              <w:top w:val="single" w:sz="4" w:space="0" w:color="auto"/>
              <w:bottom w:val="single" w:sz="4" w:space="0" w:color="auto"/>
            </w:tcBorders>
          </w:tcPr>
          <w:p w14:paraId="24D57ECD" w14:textId="77777777" w:rsidR="001D6448" w:rsidRPr="001D6448" w:rsidRDefault="001D6448" w:rsidP="001D6448">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b/>
                <w:bCs/>
                <w:color w:val="000000"/>
                <w:sz w:val="24"/>
                <w:szCs w:val="24"/>
                <w:lang w:val="hr-HR" w:eastAsia="ar-SA"/>
              </w:rPr>
              <w:t>Sadržaj / struktura predmeta:</w:t>
            </w:r>
          </w:p>
          <w:p w14:paraId="2D6E54F1"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1D6448">
              <w:rPr>
                <w:rFonts w:ascii="Times New Roman" w:eastAsia="Times New Roman" w:hAnsi="Times New Roman" w:cs="Times New Roman"/>
                <w:bCs/>
                <w:color w:val="000000"/>
                <w:sz w:val="24"/>
                <w:szCs w:val="24"/>
                <w:lang w:val="hr-HR" w:eastAsia="ar-SA"/>
              </w:rPr>
              <w:t>Težište ovog predmeta je razvijanje i uvježbavanje prevodilačkih vještina potrebnih za prevođenje tekstova iz područja prirodnih, društvenih, humanističkih i tehničkih  nauka, te razumijevanje naučnog i stručnog/tehničkog jezika općenito. Na osnovu zadanih tekstova studenti se upoznaju s načinom kako uspješno koristiti lingvističke elemente i engleskog i maternjeg jezika u pogledu gramatike, leksikona i naučnog registra pojedinih stručnih područja te koje su karakteristike tzv. tehničkog engleskog jezika (bezlični stil, jednostavna sintaksa s tipičnom rečeničnom strukturom i pasivnim konstrukcijama, kratice i akronimi, formule, verbalna točnost i jasnoća). Isto tako, istaknut će se problemi na koje možemo naići pri prevođenju takvih tekstova (problem standardizacije terminologije, nepostojanje adekvatnih jednojezičnih i višejezičnih rječnika, nedovoljno poznavanje područja). Studente ćemo upoznati s postojećim tehnologijama prevođenja koje se temelje na upotrebi kompjutera.</w:t>
            </w:r>
          </w:p>
        </w:tc>
      </w:tr>
      <w:tr w:rsidR="001D6448" w:rsidRPr="001D6448" w14:paraId="677CB66D" w14:textId="77777777" w:rsidTr="00787AA4">
        <w:trPr>
          <w:trHeight w:val="283"/>
        </w:trPr>
        <w:tc>
          <w:tcPr>
            <w:tcW w:w="10199" w:type="dxa"/>
            <w:gridSpan w:val="4"/>
            <w:tcBorders>
              <w:top w:val="single" w:sz="4" w:space="0" w:color="auto"/>
              <w:bottom w:val="single" w:sz="4" w:space="0" w:color="auto"/>
            </w:tcBorders>
          </w:tcPr>
          <w:p w14:paraId="09FA569C" w14:textId="77777777" w:rsidR="001D6448" w:rsidRPr="001D6448" w:rsidRDefault="001D6448" w:rsidP="001D6448">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1D6448">
              <w:rPr>
                <w:rFonts w:ascii="Times New Roman" w:eastAsia="Times New Roman" w:hAnsi="Times New Roman" w:cs="Times New Roman"/>
                <w:b/>
                <w:bCs/>
                <w:color w:val="000000"/>
                <w:sz w:val="24"/>
                <w:szCs w:val="24"/>
                <w:lang w:val="hr-HR" w:eastAsia="ar-SA"/>
              </w:rPr>
              <w:t>Literatura:</w:t>
            </w:r>
          </w:p>
          <w:p w14:paraId="63D95C09"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Baker, M. (2018). In other words: A coursebook on translation. Routledge.</w:t>
            </w:r>
          </w:p>
          <w:p w14:paraId="24ACBC68"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Hlavac, J., &amp; Majhut, S. V. (2019). Translating from Croatian into English: A Handbook with Annotated Translations. Hrvatska sveučilišna naklada-Croatian University Press.</w:t>
            </w:r>
          </w:p>
          <w:p w14:paraId="11C4B448"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Nord, C. (2014). Translating as a purposeful activity: Functionalist approaches explained. Routledge.</w:t>
            </w:r>
          </w:p>
          <w:p w14:paraId="4244E11C" w14:textId="77777777" w:rsidR="001D6448" w:rsidRPr="001D6448" w:rsidRDefault="001D6448" w:rsidP="001D6448">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1D6448">
              <w:rPr>
                <w:rFonts w:ascii="Times New Roman" w:eastAsia="Times New Roman" w:hAnsi="Times New Roman" w:cs="Times New Roman"/>
                <w:color w:val="000000"/>
                <w:sz w:val="24"/>
                <w:szCs w:val="24"/>
                <w:shd w:val="clear" w:color="auto" w:fill="FFFFFF"/>
                <w:lang w:val="bs-Latn-BA" w:eastAsia="ar-SA"/>
              </w:rPr>
              <w:t>Opći i specijalizirani rječnici, priručnici i pojmovnici.</w:t>
            </w:r>
          </w:p>
        </w:tc>
      </w:tr>
    </w:tbl>
    <w:p w14:paraId="71D8E527" w14:textId="426EF002" w:rsidR="00A71794" w:rsidRDefault="00A71794"/>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A45B7F" w:rsidRPr="00A45B7F" w14:paraId="1C5B532A"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7AEA05E9" w14:textId="0278CF07" w:rsidR="00A45B7F" w:rsidRPr="00A45B7F" w:rsidRDefault="00A45B7F" w:rsidP="00787AA4">
            <w:pPr>
              <w:tabs>
                <w:tab w:val="left" w:pos="708"/>
              </w:tabs>
              <w:suppressAutoHyphens/>
              <w:spacing w:after="0" w:line="276" w:lineRule="auto"/>
              <w:rPr>
                <w:rFonts w:ascii="Times New Roman" w:eastAsia="Times New Roman" w:hAnsi="Times New Roman" w:cs="Times New Roman"/>
                <w:b/>
                <w:color w:val="000000"/>
                <w:sz w:val="24"/>
                <w:szCs w:val="24"/>
                <w:lang w:val="bs-Latn-BA" w:eastAsia="ar-SA"/>
              </w:rPr>
            </w:pPr>
            <w:r w:rsidRPr="00A45B7F">
              <w:rPr>
                <w:rFonts w:ascii="Times New Roman" w:eastAsia="Times New Roman" w:hAnsi="Times New Roman" w:cs="Times New Roman"/>
                <w:b/>
                <w:color w:val="000000"/>
                <w:sz w:val="24"/>
                <w:szCs w:val="24"/>
                <w:lang w:val="hr-HR" w:eastAsia="ar-SA"/>
              </w:rPr>
              <w:t xml:space="preserve">Naziv predmeta: </w:t>
            </w:r>
            <w:r w:rsidRPr="00A45B7F">
              <w:rPr>
                <w:rFonts w:ascii="Times New Roman" w:eastAsia="Times New Roman" w:hAnsi="Times New Roman" w:cs="Times New Roman"/>
                <w:b/>
                <w:color w:val="000000"/>
                <w:sz w:val="24"/>
                <w:szCs w:val="24"/>
                <w:lang w:val="bs-Latn-BA" w:eastAsia="ar-SA"/>
              </w:rPr>
              <w:t>Oblasti prevoditeljske djelatno</w:t>
            </w:r>
            <w:r w:rsidR="00787AA4">
              <w:rPr>
                <w:rFonts w:ascii="Times New Roman" w:eastAsia="Times New Roman" w:hAnsi="Times New Roman" w:cs="Times New Roman"/>
                <w:b/>
                <w:color w:val="000000"/>
                <w:sz w:val="24"/>
                <w:szCs w:val="24"/>
                <w:lang w:val="bs-Latn-BA" w:eastAsia="ar-SA"/>
              </w:rPr>
              <w:t>s</w:t>
            </w:r>
            <w:r w:rsidRPr="00A45B7F">
              <w:rPr>
                <w:rFonts w:ascii="Times New Roman" w:eastAsia="Times New Roman" w:hAnsi="Times New Roman" w:cs="Times New Roman"/>
                <w:b/>
                <w:color w:val="000000"/>
                <w:sz w:val="24"/>
                <w:szCs w:val="24"/>
                <w:lang w:val="bs-Latn-BA" w:eastAsia="ar-SA"/>
              </w:rPr>
              <w:t>ti</w:t>
            </w:r>
          </w:p>
        </w:tc>
        <w:tc>
          <w:tcPr>
            <w:tcW w:w="1916" w:type="dxa"/>
            <w:tcBorders>
              <w:top w:val="single" w:sz="4" w:space="0" w:color="auto"/>
              <w:left w:val="single" w:sz="4" w:space="0" w:color="auto"/>
              <w:bottom w:val="single" w:sz="4" w:space="0" w:color="auto"/>
            </w:tcBorders>
            <w:shd w:val="clear" w:color="auto" w:fill="D9D9D9"/>
            <w:vAlign w:val="center"/>
          </w:tcPr>
          <w:p w14:paraId="7EF1C68F"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ECTS</w:t>
            </w:r>
          </w:p>
        </w:tc>
      </w:tr>
      <w:tr w:rsidR="00A45B7F" w:rsidRPr="00A45B7F" w14:paraId="6E9A5211"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692256E" w14:textId="77777777" w:rsidR="00A45B7F" w:rsidRPr="00A45B7F" w:rsidRDefault="00A45B7F" w:rsidP="00A45B7F">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5FB2EF7C"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A45B7F">
              <w:rPr>
                <w:rFonts w:ascii="Times New Roman" w:eastAsia="Times New Roman" w:hAnsi="Times New Roman" w:cs="Times New Roman"/>
                <w:b/>
                <w:color w:val="000000"/>
                <w:sz w:val="24"/>
                <w:szCs w:val="24"/>
                <w:lang w:val="hr-HR" w:eastAsia="ar-SA"/>
              </w:rPr>
              <w:t>6</w:t>
            </w:r>
          </w:p>
        </w:tc>
      </w:tr>
      <w:tr w:rsidR="00A45B7F" w:rsidRPr="00A45B7F" w14:paraId="325D37A3" w14:textId="77777777" w:rsidTr="00787AA4">
        <w:trPr>
          <w:trHeight w:val="283"/>
        </w:trPr>
        <w:tc>
          <w:tcPr>
            <w:tcW w:w="10199" w:type="dxa"/>
            <w:gridSpan w:val="4"/>
            <w:tcBorders>
              <w:top w:val="single" w:sz="4" w:space="0" w:color="auto"/>
              <w:bottom w:val="single" w:sz="4" w:space="0" w:color="auto"/>
            </w:tcBorders>
            <w:vAlign w:val="center"/>
          </w:tcPr>
          <w:p w14:paraId="314B5734"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A45B7F">
              <w:rPr>
                <w:rFonts w:ascii="Times New Roman" w:eastAsia="Times New Roman" w:hAnsi="Times New Roman" w:cs="Times New Roman"/>
                <w:color w:val="000000"/>
                <w:sz w:val="24"/>
                <w:szCs w:val="24"/>
                <w:lang w:val="hr-HR" w:eastAsia="ar-SA"/>
              </w:rPr>
              <w:t>Ukupan broj sati u semestru:  60</w:t>
            </w:r>
          </w:p>
        </w:tc>
      </w:tr>
      <w:tr w:rsidR="00A45B7F" w:rsidRPr="00A45B7F" w14:paraId="541EB783" w14:textId="77777777" w:rsidTr="00787AA4">
        <w:trPr>
          <w:trHeight w:val="283"/>
        </w:trPr>
        <w:tc>
          <w:tcPr>
            <w:tcW w:w="3399" w:type="dxa"/>
            <w:tcBorders>
              <w:top w:val="single" w:sz="4" w:space="0" w:color="auto"/>
              <w:bottom w:val="single" w:sz="4" w:space="0" w:color="auto"/>
              <w:right w:val="single" w:sz="4" w:space="0" w:color="auto"/>
            </w:tcBorders>
          </w:tcPr>
          <w:p w14:paraId="3D2C4893"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66E8F981"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A45B7F">
              <w:rPr>
                <w:rFonts w:ascii="Times New Roman" w:eastAsia="Times New Roman" w:hAnsi="Times New Roman" w:cs="Times New Roman"/>
                <w:color w:val="000000"/>
                <w:sz w:val="24"/>
                <w:szCs w:val="24"/>
                <w:lang w:val="hr-HR" w:eastAsia="ar-SA"/>
              </w:rPr>
              <w:t xml:space="preserve">Predavanja: </w:t>
            </w:r>
            <w:r w:rsidRPr="00A45B7F">
              <w:rPr>
                <w:rFonts w:ascii="Times New Roman" w:eastAsia="Times New Roman" w:hAnsi="Times New Roman" w:cs="Times New Roman"/>
                <w:color w:val="000000"/>
                <w:sz w:val="24"/>
                <w:szCs w:val="24"/>
                <w:lang w:val="bs-Latn-BA" w:eastAsia="ar-SA"/>
              </w:rPr>
              <w:t>45</w:t>
            </w:r>
          </w:p>
        </w:tc>
        <w:tc>
          <w:tcPr>
            <w:tcW w:w="3400" w:type="dxa"/>
            <w:gridSpan w:val="2"/>
            <w:tcBorders>
              <w:top w:val="single" w:sz="4" w:space="0" w:color="auto"/>
              <w:left w:val="single" w:sz="4" w:space="0" w:color="auto"/>
              <w:bottom w:val="single" w:sz="4" w:space="0" w:color="auto"/>
            </w:tcBorders>
          </w:tcPr>
          <w:p w14:paraId="12B8BC5B" w14:textId="4DFBC3F4" w:rsidR="00A45B7F" w:rsidRPr="00A45B7F" w:rsidRDefault="003E046E"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Pr>
                <w:rFonts w:ascii="Times New Roman" w:eastAsia="Times New Roman" w:hAnsi="Times New Roman" w:cs="Times New Roman"/>
                <w:color w:val="000000"/>
                <w:sz w:val="24"/>
                <w:szCs w:val="24"/>
                <w:lang w:val="hr-HR" w:eastAsia="ar-SA"/>
              </w:rPr>
              <w:t>Drugi oblici nastave: 15</w:t>
            </w:r>
          </w:p>
        </w:tc>
      </w:tr>
      <w:tr w:rsidR="00A45B7F" w:rsidRPr="00A45B7F" w14:paraId="6824290C" w14:textId="77777777" w:rsidTr="00787AA4">
        <w:trPr>
          <w:trHeight w:val="283"/>
        </w:trPr>
        <w:tc>
          <w:tcPr>
            <w:tcW w:w="10199" w:type="dxa"/>
            <w:gridSpan w:val="4"/>
            <w:tcBorders>
              <w:top w:val="single" w:sz="4" w:space="0" w:color="auto"/>
              <w:bottom w:val="single" w:sz="4" w:space="0" w:color="auto"/>
            </w:tcBorders>
          </w:tcPr>
          <w:p w14:paraId="39730F3B" w14:textId="77777777" w:rsidR="00A45B7F" w:rsidRPr="00A45B7F" w:rsidRDefault="00A45B7F" w:rsidP="00A45B7F">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 xml:space="preserve">Cilj kolegija: </w:t>
            </w:r>
          </w:p>
          <w:p w14:paraId="0E1C20D4" w14:textId="77777777" w:rsidR="00A45B7F" w:rsidRPr="00A45B7F" w:rsidRDefault="00A45B7F" w:rsidP="00A45B7F">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 xml:space="preserve">Cilj predmeta je upoznavanje studenata s oblastima prevoditeljskog rada koje nisu obuhvaćene drugim predmetima. Studenti će se upoznati sa uslovima i standardima rada prevoditelja, s profesionalnim normama i praksom, kao i s raznim prevoditeljskim vještinama i strategijama vezanim za profesionalni kontekst ili vrstu teksta. Studentima će biti omogućen uvid u stvarne prevoditeljske aktivnosti u jezičnoj industriji. </w:t>
            </w:r>
          </w:p>
        </w:tc>
      </w:tr>
      <w:tr w:rsidR="00A45B7F" w:rsidRPr="00A45B7F" w14:paraId="4ADB3E8A" w14:textId="77777777" w:rsidTr="00787AA4">
        <w:trPr>
          <w:trHeight w:val="283"/>
        </w:trPr>
        <w:tc>
          <w:tcPr>
            <w:tcW w:w="10199" w:type="dxa"/>
            <w:gridSpan w:val="4"/>
            <w:tcBorders>
              <w:top w:val="single" w:sz="4" w:space="0" w:color="auto"/>
              <w:bottom w:val="single" w:sz="4" w:space="0" w:color="auto"/>
            </w:tcBorders>
          </w:tcPr>
          <w:p w14:paraId="4E47AEDD" w14:textId="77777777" w:rsidR="00A45B7F" w:rsidRPr="00A45B7F" w:rsidRDefault="00A45B7F" w:rsidP="00A45B7F">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Sadržaj / struktura predmeta:</w:t>
            </w:r>
          </w:p>
          <w:p w14:paraId="2F0C37A4"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t>-pružanje prevodilačkih usluga u praksi</w:t>
            </w:r>
          </w:p>
          <w:p w14:paraId="02BF62E0"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t>-uvod u prevodilačke tehnologije, strategije i alate</w:t>
            </w:r>
          </w:p>
          <w:p w14:paraId="0340EC1E"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t>-klijenti i ostali sudionici u prevodilačkom procesu</w:t>
            </w:r>
          </w:p>
          <w:p w14:paraId="6CAEEBFA"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t xml:space="preserve">-profesionalno jezično obavljanje prevodilačkog posla i pružanje  jezičnih usluga </w:t>
            </w:r>
          </w:p>
          <w:p w14:paraId="0D9FC5B0"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t>-profesionalne norme;. stanje u jezičnoj industriji bh. tržišta</w:t>
            </w:r>
          </w:p>
          <w:p w14:paraId="456FA41D"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Cs/>
                <w:color w:val="000000"/>
                <w:sz w:val="24"/>
                <w:szCs w:val="24"/>
                <w:lang w:val="hr-HR" w:eastAsia="ar-SA"/>
              </w:rPr>
              <w:lastRenderedPageBreak/>
              <w:t>-stvarni prevoditeljski zadatak</w:t>
            </w:r>
          </w:p>
          <w:p w14:paraId="66F7C8B2"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p>
        </w:tc>
      </w:tr>
      <w:tr w:rsidR="00A45B7F" w:rsidRPr="00A45B7F" w14:paraId="696103E5" w14:textId="77777777" w:rsidTr="00787AA4">
        <w:trPr>
          <w:trHeight w:val="283"/>
        </w:trPr>
        <w:tc>
          <w:tcPr>
            <w:tcW w:w="10199" w:type="dxa"/>
            <w:gridSpan w:val="4"/>
            <w:tcBorders>
              <w:top w:val="single" w:sz="4" w:space="0" w:color="auto"/>
              <w:bottom w:val="single" w:sz="4" w:space="0" w:color="auto"/>
            </w:tcBorders>
          </w:tcPr>
          <w:p w14:paraId="57FB00DC" w14:textId="77777777" w:rsidR="00A45B7F" w:rsidRPr="00A45B7F" w:rsidRDefault="00A45B7F" w:rsidP="00A45B7F">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lastRenderedPageBreak/>
              <w:t>Literatura:</w:t>
            </w:r>
          </w:p>
          <w:p w14:paraId="535CD1C3"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A45B7F">
              <w:rPr>
                <w:rFonts w:ascii="Times New Roman" w:eastAsia="Times New Roman" w:hAnsi="Times New Roman" w:cs="Times New Roman"/>
                <w:color w:val="000000"/>
                <w:sz w:val="24"/>
                <w:szCs w:val="24"/>
                <w:shd w:val="clear" w:color="auto" w:fill="FFFFFF"/>
                <w:lang w:val="bs-Latn-BA" w:eastAsia="ar-SA"/>
              </w:rPr>
              <w:t>Cragie, S., &amp; Pattison, A. (2019). Translation: A Guide to the Practice of Crafting Target Texts. Routledge.</w:t>
            </w:r>
          </w:p>
          <w:p w14:paraId="2AE7F783"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A45B7F">
              <w:rPr>
                <w:rFonts w:ascii="Times New Roman" w:eastAsia="Times New Roman" w:hAnsi="Times New Roman" w:cs="Times New Roman"/>
                <w:color w:val="000000"/>
                <w:sz w:val="24"/>
                <w:szCs w:val="24"/>
                <w:shd w:val="clear" w:color="auto" w:fill="FFFFFF"/>
                <w:lang w:val="bs-Latn-BA" w:eastAsia="ar-SA"/>
              </w:rPr>
              <w:t>Hatim, B., &amp; Munday, J. (2019). Translation: An advanced resource book for students. Routledge.</w:t>
            </w:r>
          </w:p>
          <w:p w14:paraId="200F35FB"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A45B7F">
              <w:rPr>
                <w:rFonts w:ascii="Times New Roman" w:eastAsia="Times New Roman" w:hAnsi="Times New Roman" w:cs="Times New Roman"/>
                <w:color w:val="000000"/>
                <w:sz w:val="24"/>
                <w:szCs w:val="24"/>
                <w:shd w:val="clear" w:color="auto" w:fill="FFFFFF"/>
                <w:lang w:val="bs-Latn-BA" w:eastAsia="ar-SA"/>
              </w:rPr>
              <w:t>House, J. (2017). Translation: the basics. Routledge.</w:t>
            </w:r>
          </w:p>
          <w:p w14:paraId="0296AC6A"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color w:val="000000"/>
                <w:sz w:val="24"/>
                <w:szCs w:val="24"/>
                <w:shd w:val="clear" w:color="auto" w:fill="FFFFFF"/>
                <w:lang w:val="bs-Latn-BA" w:eastAsia="ar-SA"/>
              </w:rPr>
            </w:pPr>
            <w:r w:rsidRPr="00A45B7F">
              <w:rPr>
                <w:rFonts w:ascii="Times New Roman" w:eastAsia="Times New Roman" w:hAnsi="Times New Roman" w:cs="Times New Roman"/>
                <w:color w:val="000000"/>
                <w:sz w:val="24"/>
                <w:szCs w:val="24"/>
                <w:shd w:val="clear" w:color="auto" w:fill="FFFFFF"/>
                <w:lang w:val="bs-Latn-BA" w:eastAsia="ar-SA"/>
              </w:rPr>
              <w:t>Venuti, L. (Ed.). (2021). The translation studies reader. Routledge.</w:t>
            </w:r>
          </w:p>
        </w:tc>
      </w:tr>
    </w:tbl>
    <w:p w14:paraId="735D29E9" w14:textId="581DD5FD" w:rsidR="00A45B7F" w:rsidRDefault="00A45B7F"/>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A45B7F" w:rsidRPr="00A45B7F" w14:paraId="71BC9A51" w14:textId="77777777" w:rsidTr="00787AA4">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A27BE29" w14:textId="77777777" w:rsidR="00A45B7F" w:rsidRPr="00A45B7F" w:rsidRDefault="00A45B7F" w:rsidP="00A45B7F">
            <w:pPr>
              <w:tabs>
                <w:tab w:val="left" w:pos="708"/>
              </w:tabs>
              <w:suppressAutoHyphens/>
              <w:spacing w:after="0" w:line="100" w:lineRule="atLeast"/>
              <w:jc w:val="both"/>
              <w:rPr>
                <w:rFonts w:ascii="Times New Roman" w:eastAsia="Times New Roman" w:hAnsi="Times New Roman" w:cs="Times New Roman"/>
                <w:b/>
                <w:color w:val="000000"/>
                <w:sz w:val="24"/>
                <w:szCs w:val="24"/>
                <w:lang w:val="hr-HR" w:eastAsia="ar-SA"/>
              </w:rPr>
            </w:pPr>
            <w:r w:rsidRPr="00A45B7F">
              <w:rPr>
                <w:rFonts w:ascii="Times New Roman" w:eastAsia="Times New Roman" w:hAnsi="Times New Roman" w:cs="Times New Roman"/>
                <w:b/>
                <w:color w:val="000000"/>
                <w:sz w:val="24"/>
                <w:szCs w:val="24"/>
                <w:lang w:val="hr-HR" w:eastAsia="ar-SA"/>
              </w:rPr>
              <w:t xml:space="preserve">Naziv predmeta: </w:t>
            </w:r>
            <w:r w:rsidRPr="00A45B7F">
              <w:rPr>
                <w:rFonts w:ascii="Calibri Light" w:eastAsia="Times New Roman" w:hAnsi="Calibri Light" w:cs="Arial"/>
                <w:b/>
                <w:color w:val="000000"/>
                <w:sz w:val="18"/>
                <w:szCs w:val="18"/>
                <w:lang w:val="bs-Latn-BA" w:eastAsia="ar-SA"/>
              </w:rPr>
              <w:t xml:space="preserve"> </w:t>
            </w:r>
            <w:r w:rsidRPr="00A45B7F">
              <w:rPr>
                <w:rFonts w:ascii="Times New Roman" w:eastAsia="Times New Roman" w:hAnsi="Times New Roman" w:cs="Times New Roman"/>
                <w:b/>
                <w:color w:val="000000"/>
                <w:sz w:val="24"/>
                <w:szCs w:val="24"/>
                <w:lang w:val="bs-Latn-BA" w:eastAsia="ar-SA"/>
              </w:rPr>
              <w:t>Nastava engleskog jezika u ranoj školskoj dobi</w:t>
            </w:r>
          </w:p>
        </w:tc>
        <w:tc>
          <w:tcPr>
            <w:tcW w:w="1916" w:type="dxa"/>
            <w:tcBorders>
              <w:top w:val="single" w:sz="4" w:space="0" w:color="auto"/>
              <w:left w:val="single" w:sz="4" w:space="0" w:color="auto"/>
              <w:bottom w:val="single" w:sz="4" w:space="0" w:color="auto"/>
            </w:tcBorders>
            <w:shd w:val="clear" w:color="auto" w:fill="D9D9D9"/>
            <w:vAlign w:val="center"/>
          </w:tcPr>
          <w:p w14:paraId="51B6ED5B"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ECTS</w:t>
            </w:r>
          </w:p>
        </w:tc>
      </w:tr>
      <w:tr w:rsidR="00A45B7F" w:rsidRPr="00A45B7F" w14:paraId="7B2334FF" w14:textId="77777777" w:rsidTr="00787AA4">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B790298" w14:textId="77777777" w:rsidR="00A45B7F" w:rsidRPr="00A45B7F" w:rsidRDefault="00A45B7F" w:rsidP="00A45B7F">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1C657416"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A45B7F">
              <w:rPr>
                <w:rFonts w:ascii="Times New Roman" w:eastAsia="Times New Roman" w:hAnsi="Times New Roman" w:cs="Times New Roman"/>
                <w:b/>
                <w:color w:val="000000"/>
                <w:sz w:val="24"/>
                <w:szCs w:val="24"/>
                <w:lang w:val="hr-HR" w:eastAsia="ar-SA"/>
              </w:rPr>
              <w:t>6</w:t>
            </w:r>
          </w:p>
        </w:tc>
      </w:tr>
      <w:tr w:rsidR="00A45B7F" w:rsidRPr="00A45B7F" w14:paraId="107FC883" w14:textId="77777777" w:rsidTr="00787AA4">
        <w:trPr>
          <w:trHeight w:val="283"/>
        </w:trPr>
        <w:tc>
          <w:tcPr>
            <w:tcW w:w="10199" w:type="dxa"/>
            <w:gridSpan w:val="4"/>
            <w:tcBorders>
              <w:top w:val="single" w:sz="4" w:space="0" w:color="auto"/>
              <w:bottom w:val="single" w:sz="4" w:space="0" w:color="auto"/>
            </w:tcBorders>
            <w:vAlign w:val="center"/>
          </w:tcPr>
          <w:p w14:paraId="10B52602" w14:textId="75242A4B"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Uku</w:t>
            </w:r>
            <w:r w:rsidR="00BC7BAD">
              <w:rPr>
                <w:rFonts w:ascii="Times New Roman" w:eastAsia="Times New Roman" w:hAnsi="Times New Roman" w:cs="Times New Roman"/>
                <w:color w:val="000000"/>
                <w:sz w:val="24"/>
                <w:szCs w:val="24"/>
                <w:lang w:val="hr-HR" w:eastAsia="ar-SA"/>
              </w:rPr>
              <w:t>pan broj sati u semestru:  60</w:t>
            </w:r>
          </w:p>
        </w:tc>
      </w:tr>
      <w:tr w:rsidR="00A45B7F" w:rsidRPr="00A45B7F" w14:paraId="4D62A31B" w14:textId="77777777" w:rsidTr="00787AA4">
        <w:trPr>
          <w:trHeight w:val="283"/>
        </w:trPr>
        <w:tc>
          <w:tcPr>
            <w:tcW w:w="3399" w:type="dxa"/>
            <w:tcBorders>
              <w:top w:val="single" w:sz="4" w:space="0" w:color="auto"/>
              <w:bottom w:val="single" w:sz="4" w:space="0" w:color="auto"/>
              <w:right w:val="single" w:sz="4" w:space="0" w:color="auto"/>
            </w:tcBorders>
          </w:tcPr>
          <w:p w14:paraId="113BFC65" w14:textId="77777777" w:rsidR="00A45B7F" w:rsidRPr="00A45B7F" w:rsidRDefault="00A45B7F"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454E6803" w14:textId="044714E3" w:rsidR="00A45B7F" w:rsidRPr="00A45B7F" w:rsidRDefault="00BC7BAD" w:rsidP="00A45B7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Pr>
                <w:rFonts w:ascii="Times New Roman" w:eastAsia="Times New Roman" w:hAnsi="Times New Roman" w:cs="Times New Roman"/>
                <w:color w:val="000000"/>
                <w:sz w:val="24"/>
                <w:szCs w:val="24"/>
                <w:lang w:val="hr-HR" w:eastAsia="ar-SA"/>
              </w:rPr>
              <w:t>Predavanja: 45</w:t>
            </w:r>
          </w:p>
        </w:tc>
        <w:tc>
          <w:tcPr>
            <w:tcW w:w="3400" w:type="dxa"/>
            <w:gridSpan w:val="2"/>
            <w:tcBorders>
              <w:top w:val="single" w:sz="4" w:space="0" w:color="auto"/>
              <w:left w:val="single" w:sz="4" w:space="0" w:color="auto"/>
              <w:bottom w:val="single" w:sz="4" w:space="0" w:color="auto"/>
            </w:tcBorders>
          </w:tcPr>
          <w:p w14:paraId="6BF91334" w14:textId="35F8FDD1" w:rsidR="00A45B7F" w:rsidRPr="00A45B7F" w:rsidRDefault="00A45B7F" w:rsidP="00A45B7F">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r w:rsidRPr="00A45B7F">
              <w:rPr>
                <w:rFonts w:ascii="Times New Roman" w:eastAsia="Times New Roman" w:hAnsi="Times New Roman" w:cs="Times New Roman"/>
                <w:color w:val="000000"/>
                <w:sz w:val="24"/>
                <w:szCs w:val="24"/>
                <w:lang w:val="hr-HR" w:eastAsia="ar-SA"/>
              </w:rPr>
              <w:t>Drugi oblici nastave: 1</w:t>
            </w:r>
            <w:r w:rsidR="00BC7BAD">
              <w:rPr>
                <w:rFonts w:ascii="Times New Roman" w:eastAsia="Times New Roman" w:hAnsi="Times New Roman" w:cs="Times New Roman"/>
                <w:color w:val="000000"/>
                <w:sz w:val="24"/>
                <w:szCs w:val="24"/>
                <w:lang w:val="hr-HR" w:eastAsia="ar-SA"/>
              </w:rPr>
              <w:t>5</w:t>
            </w:r>
          </w:p>
        </w:tc>
      </w:tr>
      <w:tr w:rsidR="00A45B7F" w:rsidRPr="00A45B7F" w14:paraId="38AD3768" w14:textId="77777777" w:rsidTr="00787AA4">
        <w:trPr>
          <w:trHeight w:val="283"/>
        </w:trPr>
        <w:tc>
          <w:tcPr>
            <w:tcW w:w="10199" w:type="dxa"/>
            <w:gridSpan w:val="4"/>
            <w:tcBorders>
              <w:top w:val="single" w:sz="4" w:space="0" w:color="auto"/>
              <w:bottom w:val="single" w:sz="4" w:space="0" w:color="auto"/>
            </w:tcBorders>
          </w:tcPr>
          <w:p w14:paraId="5C182E54"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 xml:space="preserve">Cilj kolegija: </w:t>
            </w:r>
          </w:p>
          <w:p w14:paraId="26B63F75" w14:textId="77777777" w:rsidR="00A45B7F" w:rsidRPr="00A45B7F" w:rsidRDefault="00A45B7F" w:rsidP="00A45B7F">
            <w:pPr>
              <w:spacing w:after="0" w:line="240" w:lineRule="auto"/>
              <w:rPr>
                <w:rFonts w:ascii="Times New Roman" w:eastAsia="Calibri" w:hAnsi="Times New Roman" w:cs="Times New Roman"/>
                <w:bCs/>
                <w:sz w:val="24"/>
                <w:szCs w:val="24"/>
                <w:lang w:val="bs-Latn-BA"/>
              </w:rPr>
            </w:pPr>
            <w:r w:rsidRPr="00A45B7F">
              <w:rPr>
                <w:rFonts w:ascii="Times New Roman" w:eastAsia="Calibri" w:hAnsi="Times New Roman" w:cs="Times New Roman"/>
                <w:bCs/>
                <w:sz w:val="24"/>
                <w:szCs w:val="24"/>
                <w:lang w:val="bs-Latn-BA"/>
              </w:rPr>
              <w:t>Cilj kolegija je kompetentno poznavanje tematskih cjelina obrađenih u okviru kolegija i njihova uspješna primjena u praksi (npr. sposobnost držanja kvalitetnog školskog časa učenicima rane školske dobi), te razmotranje principa za razvoj okvira kurikuluma, uključujući dizajn nastavnog plana i programa i materijala i pružanje mogućnosti studentima da istraže i kritički procijene objavljene resurse namijenjene podučavanju jezika učenicima mlađe školske dobi i proces vrjednovanja učenikovih postignuća kroz kontinurano ocjenjivanje.</w:t>
            </w:r>
          </w:p>
        </w:tc>
      </w:tr>
      <w:tr w:rsidR="00A45B7F" w:rsidRPr="00A45B7F" w14:paraId="31D2109B" w14:textId="77777777" w:rsidTr="00787AA4">
        <w:trPr>
          <w:trHeight w:val="283"/>
        </w:trPr>
        <w:tc>
          <w:tcPr>
            <w:tcW w:w="10199" w:type="dxa"/>
            <w:gridSpan w:val="4"/>
            <w:tcBorders>
              <w:top w:val="single" w:sz="4" w:space="0" w:color="auto"/>
              <w:bottom w:val="single" w:sz="4" w:space="0" w:color="auto"/>
            </w:tcBorders>
          </w:tcPr>
          <w:p w14:paraId="68336AB1"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Sadržaj / struktura predmeta</w:t>
            </w:r>
            <w:r w:rsidRPr="00A45B7F">
              <w:rPr>
                <w:rFonts w:ascii="Times New Roman" w:eastAsia="Times New Roman" w:hAnsi="Times New Roman" w:cs="Times New Roman"/>
                <w:bCs/>
                <w:color w:val="000000"/>
                <w:sz w:val="24"/>
                <w:szCs w:val="24"/>
                <w:lang w:val="hr-HR" w:eastAsia="ar-SA"/>
              </w:rPr>
              <w:t xml:space="preserve">: </w:t>
            </w:r>
          </w:p>
          <w:p w14:paraId="1791074F" w14:textId="77777777" w:rsidR="00A45B7F" w:rsidRPr="00A45B7F" w:rsidRDefault="00A45B7F" w:rsidP="00A45B7F">
            <w:pPr>
              <w:spacing w:after="0" w:line="240" w:lineRule="auto"/>
              <w:rPr>
                <w:rFonts w:ascii="Times New Roman" w:eastAsia="Calibri" w:hAnsi="Times New Roman" w:cs="Times New Roman"/>
                <w:bCs/>
                <w:sz w:val="24"/>
                <w:szCs w:val="24"/>
                <w:lang w:val="bs-Latn-BA"/>
              </w:rPr>
            </w:pPr>
            <w:r w:rsidRPr="00A45B7F">
              <w:rPr>
                <w:rFonts w:ascii="Times New Roman" w:eastAsia="Calibri" w:hAnsi="Times New Roman" w:cs="Times New Roman"/>
                <w:bCs/>
                <w:sz w:val="24"/>
                <w:szCs w:val="24"/>
                <w:lang w:val="hr-HR"/>
              </w:rPr>
              <w:t>U sklopu ovog predmeta obrađuju se sljedeće jedinice: o</w:t>
            </w:r>
            <w:r w:rsidRPr="00A45B7F">
              <w:rPr>
                <w:rFonts w:ascii="Times New Roman" w:eastAsia="Calibri" w:hAnsi="Times New Roman" w:cs="Times New Roman"/>
                <w:bCs/>
                <w:sz w:val="24"/>
                <w:szCs w:val="24"/>
                <w:lang w:val="bs-Latn-BA"/>
              </w:rPr>
              <w:t>sobine mlađih učenika i principi poučavanja engleskog jezika mlađim učenicima, poučavanje govora, poučavanje slušanja, poučavanje čitanja, poučavanje pisanja, poučavanje vokabulara, poučavanje gramatike, planiranje nastave za mlađe učenike, strategije upravljanja učionicom, resursi i materijali za poučavanje engleskog jezika mlađim učenicima, procjena i povratna informacija, podizanje svijesti nastavnika o disleksiji i inkluzivnim praksama i profesionalni razvoj i refleksija</w:t>
            </w:r>
            <w:r w:rsidRPr="00A45B7F">
              <w:rPr>
                <w:rFonts w:ascii="Times New Roman" w:eastAsia="Calibri" w:hAnsi="Times New Roman" w:cs="Times New Roman"/>
                <w:bCs/>
                <w:sz w:val="24"/>
                <w:szCs w:val="24"/>
                <w:lang w:val="hr-HR"/>
              </w:rPr>
              <w:t xml:space="preserve">. </w:t>
            </w:r>
          </w:p>
        </w:tc>
      </w:tr>
      <w:tr w:rsidR="00A45B7F" w:rsidRPr="00A45B7F" w14:paraId="31414A1C" w14:textId="77777777" w:rsidTr="00787AA4">
        <w:trPr>
          <w:trHeight w:val="283"/>
        </w:trPr>
        <w:tc>
          <w:tcPr>
            <w:tcW w:w="10199" w:type="dxa"/>
            <w:gridSpan w:val="4"/>
            <w:tcBorders>
              <w:top w:val="single" w:sz="4" w:space="0" w:color="auto"/>
              <w:bottom w:val="single" w:sz="4" w:space="0" w:color="auto"/>
            </w:tcBorders>
          </w:tcPr>
          <w:p w14:paraId="62D3D8E8"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
                <w:bCs/>
                <w:color w:val="000000"/>
                <w:sz w:val="24"/>
                <w:szCs w:val="24"/>
                <w:lang w:val="hr-HR" w:eastAsia="ar-SA"/>
              </w:rPr>
            </w:pPr>
            <w:r w:rsidRPr="00A45B7F">
              <w:rPr>
                <w:rFonts w:ascii="Times New Roman" w:eastAsia="Times New Roman" w:hAnsi="Times New Roman" w:cs="Times New Roman"/>
                <w:b/>
                <w:bCs/>
                <w:color w:val="000000"/>
                <w:sz w:val="24"/>
                <w:szCs w:val="24"/>
                <w:lang w:val="hr-HR" w:eastAsia="ar-SA"/>
              </w:rPr>
              <w:t>Literatura:</w:t>
            </w:r>
          </w:p>
          <w:p w14:paraId="74352ADF" w14:textId="77777777" w:rsidR="00A45B7F" w:rsidRPr="00A45B7F" w:rsidRDefault="00A45B7F" w:rsidP="00A45B7F">
            <w:pPr>
              <w:spacing w:after="0" w:line="240" w:lineRule="auto"/>
              <w:rPr>
                <w:rFonts w:ascii="Times New Roman" w:eastAsia="Calibri" w:hAnsi="Times New Roman" w:cs="Times New Roman"/>
                <w:bCs/>
                <w:sz w:val="24"/>
                <w:szCs w:val="24"/>
                <w:lang w:val="bs-Latn-BA"/>
              </w:rPr>
            </w:pPr>
            <w:r w:rsidRPr="00A45B7F">
              <w:rPr>
                <w:rFonts w:ascii="Times New Roman" w:eastAsia="Calibri" w:hAnsi="Times New Roman" w:cs="Times New Roman"/>
                <w:bCs/>
                <w:sz w:val="24"/>
                <w:szCs w:val="24"/>
                <w:lang w:val="bs-Latn-BA"/>
              </w:rPr>
              <w:t>Garton, Sue, and Fiona Copland, eds. The Routledge handbook of teaching English to young learners. Routledge, 2018.</w:t>
            </w:r>
          </w:p>
          <w:p w14:paraId="36BAB11C" w14:textId="77777777" w:rsidR="00A45B7F" w:rsidRPr="00A45B7F" w:rsidRDefault="00A45B7F" w:rsidP="00A45B7F">
            <w:pPr>
              <w:spacing w:after="0" w:line="240" w:lineRule="auto"/>
              <w:rPr>
                <w:rFonts w:ascii="Times New Roman" w:eastAsia="Calibri" w:hAnsi="Times New Roman" w:cs="Times New Roman"/>
                <w:bCs/>
                <w:sz w:val="24"/>
                <w:szCs w:val="24"/>
                <w:lang w:val="bs-Latn-BA"/>
              </w:rPr>
            </w:pPr>
            <w:r w:rsidRPr="00A45B7F">
              <w:rPr>
                <w:rFonts w:ascii="Times New Roman" w:eastAsia="Calibri" w:hAnsi="Times New Roman" w:cs="Times New Roman"/>
                <w:bCs/>
                <w:sz w:val="24"/>
                <w:szCs w:val="24"/>
                <w:lang w:val="bs-Latn-BA"/>
              </w:rPr>
              <w:t>Bland, Janice, ed. Teaching English to young learners: Critical issues in language teaching with 3-12 year olds. Bloomsbury Publishing, 2015.</w:t>
            </w:r>
          </w:p>
          <w:p w14:paraId="33296201" w14:textId="77777777" w:rsidR="00A45B7F" w:rsidRPr="00A45B7F" w:rsidRDefault="00A45B7F" w:rsidP="00A45B7F">
            <w:pPr>
              <w:spacing w:after="0" w:line="240" w:lineRule="auto"/>
              <w:rPr>
                <w:rFonts w:ascii="Times New Roman" w:eastAsia="Calibri" w:hAnsi="Times New Roman" w:cs="Times New Roman"/>
                <w:bCs/>
                <w:sz w:val="24"/>
                <w:szCs w:val="24"/>
                <w:lang w:val="bs-Latn-BA"/>
              </w:rPr>
            </w:pPr>
            <w:r w:rsidRPr="00A45B7F">
              <w:rPr>
                <w:rFonts w:ascii="Times New Roman" w:eastAsia="Calibri" w:hAnsi="Times New Roman" w:cs="Times New Roman"/>
                <w:bCs/>
                <w:sz w:val="24"/>
                <w:szCs w:val="24"/>
                <w:lang w:val="bs-Latn-BA"/>
              </w:rPr>
              <w:t>Cameron, Lynne. Teaching languages to young learners. Cambridge university press, 2001.</w:t>
            </w:r>
          </w:p>
          <w:p w14:paraId="55A18A3E" w14:textId="77777777" w:rsidR="00A45B7F" w:rsidRPr="00A45B7F" w:rsidRDefault="00A45B7F" w:rsidP="00A45B7F">
            <w:pPr>
              <w:tabs>
                <w:tab w:val="left" w:pos="708"/>
              </w:tabs>
              <w:suppressAutoHyphens/>
              <w:spacing w:after="0" w:line="240" w:lineRule="auto"/>
              <w:jc w:val="both"/>
              <w:rPr>
                <w:rFonts w:ascii="Times New Roman" w:eastAsia="Times New Roman" w:hAnsi="Times New Roman" w:cs="Times New Roman"/>
                <w:bCs/>
                <w:color w:val="000000"/>
                <w:sz w:val="24"/>
                <w:szCs w:val="24"/>
                <w:lang w:val="hr-HR" w:eastAsia="ar-SA"/>
              </w:rPr>
            </w:pPr>
          </w:p>
        </w:tc>
      </w:tr>
    </w:tbl>
    <w:p w14:paraId="1E5F8C80" w14:textId="529DD115" w:rsidR="00710BEF" w:rsidRDefault="00710BEF"/>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9"/>
        <w:gridCol w:w="3400"/>
        <w:gridCol w:w="1484"/>
        <w:gridCol w:w="1916"/>
      </w:tblGrid>
      <w:tr w:rsidR="00710BEF" w:rsidRPr="00710BEF" w14:paraId="510284E4" w14:textId="77777777" w:rsidTr="003C603C">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099C249" w14:textId="77777777" w:rsidR="00710BEF" w:rsidRPr="00710BEF" w:rsidRDefault="00710BEF" w:rsidP="00710BEF">
            <w:pPr>
              <w:tabs>
                <w:tab w:val="left" w:pos="708"/>
              </w:tabs>
              <w:suppressAutoHyphens/>
              <w:spacing w:after="0" w:line="276" w:lineRule="auto"/>
              <w:rPr>
                <w:rFonts w:ascii="Times New Roman" w:eastAsia="Times New Roman" w:hAnsi="Times New Roman" w:cs="Times New Roman"/>
                <w:b/>
                <w:color w:val="000000"/>
                <w:sz w:val="24"/>
                <w:szCs w:val="24"/>
                <w:lang w:val="hr-HR" w:eastAsia="ar-SA"/>
              </w:rPr>
            </w:pPr>
            <w:r w:rsidRPr="00710BEF">
              <w:rPr>
                <w:rFonts w:ascii="Times New Roman" w:eastAsia="Times New Roman" w:hAnsi="Times New Roman" w:cs="Times New Roman"/>
                <w:b/>
                <w:color w:val="000000"/>
                <w:sz w:val="24"/>
                <w:szCs w:val="24"/>
                <w:lang w:val="hr-HR" w:eastAsia="ar-SA"/>
              </w:rPr>
              <w:t>Naziv predmeta: Usvajanje drugog i stranog jezika</w:t>
            </w:r>
          </w:p>
        </w:tc>
        <w:tc>
          <w:tcPr>
            <w:tcW w:w="1916" w:type="dxa"/>
            <w:tcBorders>
              <w:top w:val="single" w:sz="4" w:space="0" w:color="auto"/>
              <w:left w:val="single" w:sz="4" w:space="0" w:color="auto"/>
              <w:bottom w:val="single" w:sz="4" w:space="0" w:color="auto"/>
            </w:tcBorders>
            <w:shd w:val="clear" w:color="auto" w:fill="D9D9D9"/>
            <w:vAlign w:val="center"/>
          </w:tcPr>
          <w:p w14:paraId="45BF2530" w14:textId="77777777" w:rsidR="00710BEF" w:rsidRPr="00710BEF" w:rsidRDefault="00710BEF" w:rsidP="00710BE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710BEF">
              <w:rPr>
                <w:rFonts w:ascii="Times New Roman" w:eastAsia="Times New Roman" w:hAnsi="Times New Roman" w:cs="Times New Roman"/>
                <w:color w:val="000000"/>
                <w:sz w:val="24"/>
                <w:szCs w:val="24"/>
                <w:lang w:val="hr-HR" w:eastAsia="ar-SA"/>
              </w:rPr>
              <w:t>ECTS</w:t>
            </w:r>
          </w:p>
        </w:tc>
      </w:tr>
      <w:tr w:rsidR="00710BEF" w:rsidRPr="00710BEF" w14:paraId="1A1E284F" w14:textId="77777777" w:rsidTr="003C603C">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8B11297" w14:textId="77777777" w:rsidR="00710BEF" w:rsidRPr="00710BEF" w:rsidRDefault="00710BEF" w:rsidP="00710BEF">
            <w:pPr>
              <w:tabs>
                <w:tab w:val="left" w:pos="708"/>
              </w:tabs>
              <w:suppressAutoHyphens/>
              <w:spacing w:after="0" w:line="100" w:lineRule="atLeast"/>
              <w:rPr>
                <w:rFonts w:ascii="Times New Roman" w:eastAsia="Times New Roman" w:hAnsi="Times New Roman" w:cs="Times New Roman"/>
                <w:color w:val="000000"/>
                <w:sz w:val="24"/>
                <w:szCs w:val="24"/>
                <w:lang w:val="hr-HR" w:eastAsia="ar-SA"/>
              </w:rPr>
            </w:pPr>
          </w:p>
        </w:tc>
        <w:tc>
          <w:tcPr>
            <w:tcW w:w="1916" w:type="dxa"/>
            <w:tcBorders>
              <w:top w:val="single" w:sz="4" w:space="0" w:color="auto"/>
              <w:left w:val="single" w:sz="4" w:space="0" w:color="auto"/>
              <w:bottom w:val="single" w:sz="4" w:space="0" w:color="auto"/>
            </w:tcBorders>
            <w:shd w:val="clear" w:color="auto" w:fill="D9D9D9"/>
            <w:vAlign w:val="center"/>
          </w:tcPr>
          <w:p w14:paraId="6C231D0B" w14:textId="77777777" w:rsidR="00710BEF" w:rsidRPr="00710BEF" w:rsidRDefault="00710BEF" w:rsidP="00710BEF">
            <w:pPr>
              <w:tabs>
                <w:tab w:val="left" w:pos="708"/>
              </w:tabs>
              <w:suppressAutoHyphens/>
              <w:spacing w:after="0" w:line="100" w:lineRule="atLeast"/>
              <w:jc w:val="center"/>
              <w:rPr>
                <w:rFonts w:ascii="Times New Roman" w:eastAsia="Times New Roman" w:hAnsi="Times New Roman" w:cs="Times New Roman"/>
                <w:b/>
                <w:color w:val="000000"/>
                <w:sz w:val="24"/>
                <w:szCs w:val="24"/>
                <w:lang w:val="hr-HR" w:eastAsia="ar-SA"/>
              </w:rPr>
            </w:pPr>
            <w:r w:rsidRPr="00710BEF">
              <w:rPr>
                <w:rFonts w:ascii="Times New Roman" w:eastAsia="Times New Roman" w:hAnsi="Times New Roman" w:cs="Times New Roman"/>
                <w:b/>
                <w:color w:val="000000"/>
                <w:sz w:val="24"/>
                <w:szCs w:val="24"/>
                <w:lang w:val="hr-HR" w:eastAsia="ar-SA"/>
              </w:rPr>
              <w:t>6</w:t>
            </w:r>
          </w:p>
        </w:tc>
      </w:tr>
      <w:tr w:rsidR="00710BEF" w:rsidRPr="00710BEF" w14:paraId="352214D9" w14:textId="77777777" w:rsidTr="003C603C">
        <w:trPr>
          <w:trHeight w:val="283"/>
        </w:trPr>
        <w:tc>
          <w:tcPr>
            <w:tcW w:w="10199" w:type="dxa"/>
            <w:gridSpan w:val="4"/>
            <w:tcBorders>
              <w:top w:val="single" w:sz="4" w:space="0" w:color="auto"/>
              <w:bottom w:val="single" w:sz="4" w:space="0" w:color="auto"/>
            </w:tcBorders>
            <w:vAlign w:val="center"/>
          </w:tcPr>
          <w:p w14:paraId="11FD152D" w14:textId="77777777" w:rsidR="00710BEF" w:rsidRPr="00710BEF" w:rsidRDefault="00710BEF" w:rsidP="00710BEF">
            <w:pPr>
              <w:tabs>
                <w:tab w:val="left" w:pos="708"/>
              </w:tabs>
              <w:suppressAutoHyphens/>
              <w:spacing w:after="0" w:line="100" w:lineRule="atLeast"/>
              <w:jc w:val="center"/>
              <w:rPr>
                <w:rFonts w:ascii="Times New Roman" w:eastAsia="Times New Roman" w:hAnsi="Times New Roman" w:cs="Times New Roman"/>
                <w:color w:val="000000"/>
                <w:sz w:val="24"/>
                <w:szCs w:val="24"/>
                <w:lang w:eastAsia="ar-SA"/>
              </w:rPr>
            </w:pPr>
            <w:r w:rsidRPr="00710BEF">
              <w:rPr>
                <w:rFonts w:ascii="Times New Roman" w:eastAsia="Times New Roman" w:hAnsi="Times New Roman" w:cs="Times New Roman"/>
                <w:color w:val="000000"/>
                <w:sz w:val="24"/>
                <w:szCs w:val="24"/>
                <w:lang w:val="hr-HR" w:eastAsia="ar-SA"/>
              </w:rPr>
              <w:t>Ukupan broj sati u semestru:  60</w:t>
            </w:r>
          </w:p>
        </w:tc>
      </w:tr>
      <w:tr w:rsidR="00710BEF" w:rsidRPr="00710BEF" w14:paraId="758F48EC" w14:textId="77777777" w:rsidTr="003C603C">
        <w:trPr>
          <w:trHeight w:val="283"/>
        </w:trPr>
        <w:tc>
          <w:tcPr>
            <w:tcW w:w="3399" w:type="dxa"/>
            <w:tcBorders>
              <w:top w:val="single" w:sz="4" w:space="0" w:color="auto"/>
              <w:bottom w:val="single" w:sz="4" w:space="0" w:color="auto"/>
              <w:right w:val="single" w:sz="4" w:space="0" w:color="auto"/>
            </w:tcBorders>
          </w:tcPr>
          <w:p w14:paraId="778696D4" w14:textId="77777777" w:rsidR="00710BEF" w:rsidRPr="00710BEF" w:rsidRDefault="00710BEF" w:rsidP="00710BEF">
            <w:pPr>
              <w:tabs>
                <w:tab w:val="left" w:pos="708"/>
              </w:tabs>
              <w:suppressAutoHyphens/>
              <w:spacing w:after="0" w:line="100" w:lineRule="atLeast"/>
              <w:jc w:val="center"/>
              <w:rPr>
                <w:rFonts w:ascii="Times New Roman" w:eastAsia="Times New Roman" w:hAnsi="Times New Roman" w:cs="Times New Roman"/>
                <w:color w:val="000000"/>
                <w:sz w:val="24"/>
                <w:szCs w:val="24"/>
                <w:lang w:val="hr-HR" w:eastAsia="ar-SA"/>
              </w:rPr>
            </w:pPr>
            <w:r w:rsidRPr="00710BEF">
              <w:rPr>
                <w:rFonts w:ascii="Times New Roman" w:eastAsia="Times New Roman" w:hAnsi="Times New Roman" w:cs="Times New Roman"/>
                <w:color w:val="000000"/>
                <w:sz w:val="24"/>
                <w:szCs w:val="24"/>
                <w:lang w:val="hr-HR" w:eastAsia="ar-SA"/>
              </w:rPr>
              <w:t>Semestar: I</w:t>
            </w:r>
          </w:p>
        </w:tc>
        <w:tc>
          <w:tcPr>
            <w:tcW w:w="3400" w:type="dxa"/>
            <w:tcBorders>
              <w:top w:val="single" w:sz="4" w:space="0" w:color="auto"/>
              <w:left w:val="single" w:sz="4" w:space="0" w:color="auto"/>
              <w:bottom w:val="single" w:sz="4" w:space="0" w:color="auto"/>
              <w:right w:val="single" w:sz="4" w:space="0" w:color="auto"/>
            </w:tcBorders>
          </w:tcPr>
          <w:p w14:paraId="01554698" w14:textId="77777777" w:rsidR="00710BEF" w:rsidRPr="00710BEF" w:rsidRDefault="00710BEF" w:rsidP="00710BEF">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sidRPr="00710BEF">
              <w:rPr>
                <w:rFonts w:ascii="Times New Roman" w:eastAsia="Times New Roman" w:hAnsi="Times New Roman" w:cs="Times New Roman"/>
                <w:color w:val="000000"/>
                <w:sz w:val="24"/>
                <w:szCs w:val="24"/>
                <w:lang w:val="hr-HR" w:eastAsia="ar-SA"/>
              </w:rPr>
              <w:t xml:space="preserve">Predavanja: </w:t>
            </w:r>
            <w:r w:rsidRPr="00710BEF">
              <w:rPr>
                <w:rFonts w:ascii="Times New Roman" w:eastAsia="Times New Roman" w:hAnsi="Times New Roman" w:cs="Times New Roman"/>
                <w:color w:val="000000"/>
                <w:sz w:val="24"/>
                <w:szCs w:val="24"/>
                <w:lang w:val="bs-Latn-BA" w:eastAsia="ar-SA"/>
              </w:rPr>
              <w:t>45</w:t>
            </w:r>
          </w:p>
        </w:tc>
        <w:tc>
          <w:tcPr>
            <w:tcW w:w="3400" w:type="dxa"/>
            <w:gridSpan w:val="2"/>
            <w:tcBorders>
              <w:top w:val="single" w:sz="4" w:space="0" w:color="auto"/>
              <w:left w:val="single" w:sz="4" w:space="0" w:color="auto"/>
              <w:bottom w:val="single" w:sz="4" w:space="0" w:color="auto"/>
            </w:tcBorders>
          </w:tcPr>
          <w:p w14:paraId="3F81E732" w14:textId="023D2190" w:rsidR="00710BEF" w:rsidRPr="00710BEF" w:rsidRDefault="00BC7BAD" w:rsidP="00710BEF">
            <w:pPr>
              <w:tabs>
                <w:tab w:val="left" w:pos="708"/>
              </w:tabs>
              <w:suppressAutoHyphens/>
              <w:spacing w:after="0" w:line="100" w:lineRule="atLeast"/>
              <w:jc w:val="center"/>
              <w:rPr>
                <w:rFonts w:ascii="Times New Roman" w:eastAsia="Times New Roman" w:hAnsi="Times New Roman" w:cs="Times New Roman"/>
                <w:color w:val="000000"/>
                <w:sz w:val="24"/>
                <w:szCs w:val="24"/>
                <w:lang w:val="bs-Latn-BA" w:eastAsia="ar-SA"/>
              </w:rPr>
            </w:pPr>
            <w:r>
              <w:rPr>
                <w:rFonts w:ascii="Times New Roman" w:eastAsia="Times New Roman" w:hAnsi="Times New Roman" w:cs="Times New Roman"/>
                <w:color w:val="000000"/>
                <w:sz w:val="24"/>
                <w:szCs w:val="24"/>
                <w:lang w:val="hr-HR" w:eastAsia="ar-SA"/>
              </w:rPr>
              <w:t>Drugi oblici nastave: 15</w:t>
            </w:r>
          </w:p>
        </w:tc>
      </w:tr>
      <w:tr w:rsidR="00710BEF" w:rsidRPr="00710BEF" w14:paraId="0C7A325E" w14:textId="77777777" w:rsidTr="003C603C">
        <w:trPr>
          <w:trHeight w:val="283"/>
        </w:trPr>
        <w:tc>
          <w:tcPr>
            <w:tcW w:w="10199" w:type="dxa"/>
            <w:gridSpan w:val="4"/>
            <w:tcBorders>
              <w:top w:val="single" w:sz="4" w:space="0" w:color="auto"/>
              <w:bottom w:val="single" w:sz="4" w:space="0" w:color="auto"/>
            </w:tcBorders>
          </w:tcPr>
          <w:p w14:paraId="14ED7049" w14:textId="77777777" w:rsidR="00710BEF" w:rsidRPr="00710BEF" w:rsidRDefault="00710BEF" w:rsidP="00710BEF">
            <w:pPr>
              <w:tabs>
                <w:tab w:val="left" w:pos="708"/>
              </w:tabs>
              <w:suppressAutoHyphens/>
              <w:spacing w:after="0" w:line="100" w:lineRule="atLeast"/>
              <w:rPr>
                <w:rFonts w:ascii="Calibri Light" w:eastAsia="Times New Roman" w:hAnsi="Calibri Light" w:cs="Arial"/>
                <w:b/>
                <w:color w:val="000000"/>
                <w:sz w:val="18"/>
                <w:szCs w:val="18"/>
                <w:lang w:val="bs-Latn-BA" w:eastAsia="ar-SA"/>
              </w:rPr>
            </w:pPr>
            <w:r w:rsidRPr="00710BEF">
              <w:rPr>
                <w:rFonts w:ascii="Times New Roman" w:eastAsia="Times New Roman" w:hAnsi="Times New Roman" w:cs="Times New Roman"/>
                <w:b/>
                <w:bCs/>
                <w:color w:val="000000"/>
                <w:sz w:val="24"/>
                <w:szCs w:val="24"/>
                <w:lang w:val="hr-HR" w:eastAsia="ar-SA"/>
              </w:rPr>
              <w:t xml:space="preserve">Cilj kolegija: </w:t>
            </w:r>
            <w:r w:rsidRPr="00710BEF">
              <w:rPr>
                <w:rFonts w:ascii="Calibri Light" w:eastAsia="Times New Roman" w:hAnsi="Calibri Light" w:cs="Arial"/>
                <w:b/>
                <w:color w:val="000000"/>
                <w:sz w:val="18"/>
                <w:szCs w:val="18"/>
                <w:lang w:val="bs-Latn-BA" w:eastAsia="ar-SA"/>
              </w:rPr>
              <w:t xml:space="preserve"> </w:t>
            </w:r>
          </w:p>
          <w:p w14:paraId="73F95F62"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710BEF">
              <w:rPr>
                <w:rFonts w:ascii="Times New Roman" w:eastAsia="Times New Roman" w:hAnsi="Times New Roman" w:cs="Times New Roman"/>
                <w:bCs/>
                <w:color w:val="000000"/>
                <w:sz w:val="24"/>
                <w:szCs w:val="24"/>
                <w:lang w:val="bs-Latn-BA" w:eastAsia="ar-SA"/>
              </w:rPr>
              <w:t xml:space="preserve">- Upoznati studente s najvažnijim formalnim, funkcionalnim i interakcijskim teorijama i modelima usvajanja prvog i drugog jezika. </w:t>
            </w:r>
          </w:p>
          <w:p w14:paraId="40CD1BA7"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710BEF">
              <w:rPr>
                <w:rFonts w:ascii="Times New Roman" w:eastAsia="Times New Roman" w:hAnsi="Times New Roman" w:cs="Times New Roman"/>
                <w:bCs/>
                <w:color w:val="000000"/>
                <w:sz w:val="24"/>
                <w:szCs w:val="24"/>
                <w:lang w:val="bs-Latn-BA" w:eastAsia="ar-SA"/>
              </w:rPr>
              <w:lastRenderedPageBreak/>
              <w:t xml:space="preserve">- Upoznati studente s ulogom inputa i interakcije u usvajanju drugog jezika, razvojem i analizom međujezika, utjecajem prvog jezika na proces usvajanja drugog, te razvojem dvojezičnosti. </w:t>
            </w:r>
          </w:p>
          <w:p w14:paraId="17AAA29F"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710BEF">
              <w:rPr>
                <w:rFonts w:ascii="Times New Roman" w:eastAsia="Times New Roman" w:hAnsi="Times New Roman" w:cs="Times New Roman"/>
                <w:bCs/>
                <w:color w:val="000000"/>
                <w:sz w:val="24"/>
                <w:szCs w:val="24"/>
                <w:lang w:val="bs-Latn-BA" w:eastAsia="ar-SA"/>
              </w:rPr>
              <w:t xml:space="preserve">- Upoznati studente s razlikom između prvog, drugog i stranog jezika te specifičnostima procesa usvajanja jezika u formalnoj nastavi. </w:t>
            </w:r>
          </w:p>
          <w:p w14:paraId="082D7625"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710BEF">
              <w:rPr>
                <w:rFonts w:ascii="Times New Roman" w:eastAsia="Times New Roman" w:hAnsi="Times New Roman" w:cs="Times New Roman"/>
                <w:bCs/>
                <w:color w:val="000000"/>
                <w:sz w:val="24"/>
                <w:szCs w:val="24"/>
                <w:lang w:val="bs-Latn-BA" w:eastAsia="ar-SA"/>
              </w:rPr>
              <w:t xml:space="preserve">- Upoznati studente s različitim faktorima koji utječu na proces usvajanja jezika (kao što su dob učenika, razni subjektivni faktori i drugi nejezični utjecaji na usvajanje drugog jezika) te konceptom jezične svjesnosti. </w:t>
            </w:r>
          </w:p>
          <w:p w14:paraId="531A2EC0"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24"/>
                <w:szCs w:val="24"/>
                <w:lang w:val="bs-Latn-BA" w:eastAsia="ar-SA"/>
              </w:rPr>
            </w:pPr>
            <w:r w:rsidRPr="00710BEF">
              <w:rPr>
                <w:rFonts w:ascii="Times New Roman" w:eastAsia="Times New Roman" w:hAnsi="Times New Roman" w:cs="Times New Roman"/>
                <w:bCs/>
                <w:color w:val="000000"/>
                <w:sz w:val="24"/>
                <w:szCs w:val="24"/>
                <w:lang w:val="bs-Latn-BA" w:eastAsia="ar-SA"/>
              </w:rPr>
              <w:t>- Upoznati studente s ulogom društvenog konteksta u usvajanju jezika.</w:t>
            </w:r>
          </w:p>
          <w:p w14:paraId="2E805644"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Cs/>
                <w:color w:val="000000"/>
                <w:sz w:val="36"/>
                <w:szCs w:val="36"/>
                <w:lang w:val="hr-HR" w:eastAsia="ar-SA"/>
              </w:rPr>
            </w:pPr>
          </w:p>
        </w:tc>
      </w:tr>
      <w:tr w:rsidR="00710BEF" w:rsidRPr="00710BEF" w14:paraId="38406FF5" w14:textId="77777777" w:rsidTr="003C603C">
        <w:trPr>
          <w:trHeight w:val="283"/>
        </w:trPr>
        <w:tc>
          <w:tcPr>
            <w:tcW w:w="10199" w:type="dxa"/>
            <w:gridSpan w:val="4"/>
            <w:tcBorders>
              <w:top w:val="single" w:sz="4" w:space="0" w:color="auto"/>
              <w:bottom w:val="single" w:sz="4" w:space="0" w:color="auto"/>
            </w:tcBorders>
          </w:tcPr>
          <w:p w14:paraId="46EAF473" w14:textId="77777777" w:rsidR="00710BEF" w:rsidRPr="00710BEF" w:rsidRDefault="00710BEF" w:rsidP="00710BEF">
            <w:pPr>
              <w:tabs>
                <w:tab w:val="left" w:pos="708"/>
              </w:tabs>
              <w:suppressAutoHyphens/>
              <w:spacing w:after="0" w:line="100" w:lineRule="atLeast"/>
              <w:rPr>
                <w:rFonts w:ascii="Times New Roman" w:eastAsia="Times New Roman" w:hAnsi="Times New Roman" w:cs="Times New Roman"/>
                <w:b/>
                <w:bCs/>
                <w:color w:val="000000"/>
                <w:sz w:val="24"/>
                <w:szCs w:val="24"/>
                <w:lang w:val="hr-HR" w:eastAsia="ar-SA"/>
              </w:rPr>
            </w:pPr>
            <w:r w:rsidRPr="00710BEF">
              <w:rPr>
                <w:rFonts w:ascii="Times New Roman" w:eastAsia="Times New Roman" w:hAnsi="Times New Roman" w:cs="Times New Roman"/>
                <w:b/>
                <w:bCs/>
                <w:color w:val="000000"/>
                <w:sz w:val="24"/>
                <w:szCs w:val="24"/>
                <w:lang w:val="hr-HR" w:eastAsia="ar-SA"/>
              </w:rPr>
              <w:lastRenderedPageBreak/>
              <w:t>Sadržaj / struktura predmeta:</w:t>
            </w:r>
          </w:p>
          <w:p w14:paraId="3EB0B160" w14:textId="77777777" w:rsidR="00710BEF" w:rsidRPr="00710BEF" w:rsidRDefault="00710BEF" w:rsidP="00710BEF">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r w:rsidRPr="00710BEF">
              <w:rPr>
                <w:rFonts w:ascii="Times New Roman" w:eastAsia="Times New Roman" w:hAnsi="Times New Roman" w:cs="Times New Roman"/>
                <w:bCs/>
                <w:color w:val="000000"/>
                <w:sz w:val="24"/>
                <w:szCs w:val="24"/>
                <w:lang w:val="hr-HR" w:eastAsia="ar-SA"/>
              </w:rPr>
              <w:t>Kolegij daje pregled najvažnijih formalnih, funkcionalnih i interakcijskih teorija i modela usvajanja prvog i drugog jezika. Razmatra se uloga inputa i interakcije u usvajanju drugog jezika, razvoj i analiza međujezika, utjecaj prvog jezika na proces usvajanja drugog, te razvoj dvojezičnosti. Posebno se analiziraju razlike između prvog, drugog i stranog jezika, te specifičnosti procesa usvajanja jezika u formalnoj nastavi. Daje se pregled različitih faktora koji utječu na proces usvajanja jezika, kao što su dob učenika, razni subjektivni faktori i drugi nejezični utjecaji na usvajanje drugog jezika, te koncept jezične svjesnosti. Obuhvaća se i uloga društvenog konteksta u usvajanju jezika.</w:t>
            </w:r>
          </w:p>
          <w:p w14:paraId="1B91824C" w14:textId="77777777" w:rsidR="00710BEF" w:rsidRPr="00710BEF" w:rsidRDefault="00710BEF" w:rsidP="00710BEF">
            <w:pPr>
              <w:tabs>
                <w:tab w:val="left" w:pos="708"/>
              </w:tabs>
              <w:suppressAutoHyphens/>
              <w:spacing w:after="0" w:line="100" w:lineRule="atLeast"/>
              <w:rPr>
                <w:rFonts w:ascii="Times New Roman" w:eastAsia="Times New Roman" w:hAnsi="Times New Roman" w:cs="Times New Roman"/>
                <w:bCs/>
                <w:color w:val="000000"/>
                <w:sz w:val="24"/>
                <w:szCs w:val="24"/>
                <w:lang w:val="hr-HR" w:eastAsia="ar-SA"/>
              </w:rPr>
            </w:pPr>
          </w:p>
        </w:tc>
      </w:tr>
      <w:tr w:rsidR="00710BEF" w:rsidRPr="00710BEF" w14:paraId="1E2BBB57" w14:textId="77777777" w:rsidTr="003C603C">
        <w:trPr>
          <w:trHeight w:val="283"/>
        </w:trPr>
        <w:tc>
          <w:tcPr>
            <w:tcW w:w="10199" w:type="dxa"/>
            <w:gridSpan w:val="4"/>
            <w:tcBorders>
              <w:top w:val="single" w:sz="4" w:space="0" w:color="auto"/>
              <w:bottom w:val="single" w:sz="4" w:space="0" w:color="auto"/>
            </w:tcBorders>
          </w:tcPr>
          <w:p w14:paraId="1B13D562" w14:textId="77777777" w:rsidR="00710BEF" w:rsidRPr="00710BEF" w:rsidRDefault="00710BEF" w:rsidP="00710BEF">
            <w:pPr>
              <w:tabs>
                <w:tab w:val="left" w:pos="708"/>
              </w:tabs>
              <w:suppressAutoHyphens/>
              <w:spacing w:after="0" w:line="100" w:lineRule="atLeast"/>
              <w:jc w:val="both"/>
              <w:rPr>
                <w:rFonts w:ascii="Times New Roman" w:eastAsia="Times New Roman" w:hAnsi="Times New Roman" w:cs="Times New Roman"/>
                <w:b/>
                <w:bCs/>
                <w:color w:val="000000"/>
                <w:sz w:val="24"/>
                <w:szCs w:val="24"/>
                <w:lang w:val="hr-HR" w:eastAsia="ar-SA"/>
              </w:rPr>
            </w:pPr>
            <w:r w:rsidRPr="00710BEF">
              <w:rPr>
                <w:rFonts w:ascii="Times New Roman" w:eastAsia="Times New Roman" w:hAnsi="Times New Roman" w:cs="Times New Roman"/>
                <w:b/>
                <w:bCs/>
                <w:color w:val="000000"/>
                <w:sz w:val="24"/>
                <w:szCs w:val="24"/>
                <w:lang w:val="hr-HR" w:eastAsia="ar-SA"/>
              </w:rPr>
              <w:t>Literatura:</w:t>
            </w:r>
          </w:p>
          <w:p w14:paraId="62EDE019"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Brown, H. Douglas (1987) Principles of Language Learning and Teaching. New Jersey: Prentice Hall. </w:t>
            </w:r>
          </w:p>
          <w:p w14:paraId="5ABB1491"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Doughty, Catherine J. &amp; Michael H. Long (eds.) (2003) The Handbook of Second Language Acquisition, Blackwell Publishing Ltd. </w:t>
            </w:r>
          </w:p>
          <w:p w14:paraId="5610F7AF"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Ellis, Rod (1994). The Study of Second Language Acquisition.Oxford: Oxford University Press. </w:t>
            </w:r>
          </w:p>
          <w:p w14:paraId="63FADBD3"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Gass, Susan M. &amp; Larry Selinker (2001) Second Language Acquisition: An Introductory Course. USA: Lawrence Erlbaum Associates. </w:t>
            </w:r>
          </w:p>
          <w:p w14:paraId="29D01308"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Kaplan, R.B. (ed.) (2002) The Oxford Handbook of Applied Linguistics. Oxford: Oxford University Press. </w:t>
            </w:r>
          </w:p>
          <w:p w14:paraId="2E76EA88"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Lightbown, P.M. &amp; N. Spada (1993) How Langauges Are Learned. Oxford: Oxford University Press. </w:t>
            </w:r>
          </w:p>
          <w:p w14:paraId="231027F8"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Medved Krajnović, Marta (2010) Od jezičnosti do višejezičnosti: Uvod u istraživanja procesa ovladavanja inim jezikom. Zagreb: Leykam international d.o.o.</w:t>
            </w:r>
          </w:p>
          <w:p w14:paraId="3DDA104A"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Mihaljević Djigunović, Jelena (1998) Afektivni faktori u učenju stranoga jezika. Zagreb: Filozofski fakultet Sveučilišta u Zagrebu.  </w:t>
            </w:r>
          </w:p>
          <w:p w14:paraId="71AFAD63"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Mihaljević Djigunović, Jelena (2002) Strah od stranoga jezika: Kako nastaje, kako se očituje i kako ga se osloboditi . Naklada Ljevak  </w:t>
            </w:r>
          </w:p>
          <w:p w14:paraId="7B9BAC3E" w14:textId="77777777" w:rsidR="00710BEF" w:rsidRPr="00710BEF" w:rsidRDefault="00710BEF" w:rsidP="00710BEF">
            <w:pPr>
              <w:tabs>
                <w:tab w:val="left" w:pos="708"/>
              </w:tabs>
              <w:suppressAutoHyphens/>
              <w:spacing w:after="0" w:line="240" w:lineRule="auto"/>
              <w:ind w:left="709" w:hanging="709"/>
              <w:jc w:val="both"/>
              <w:rPr>
                <w:rFonts w:ascii="Times New Roman" w:eastAsia="Times New Roman" w:hAnsi="Times New Roman" w:cs="Times New Roman"/>
                <w:color w:val="000000"/>
                <w:sz w:val="24"/>
                <w:szCs w:val="24"/>
                <w:shd w:val="clear" w:color="auto" w:fill="FFFFFF"/>
                <w:lang w:val="bs-Latn-BA" w:eastAsia="ar-SA"/>
              </w:rPr>
            </w:pPr>
            <w:r w:rsidRPr="00710BEF">
              <w:rPr>
                <w:rFonts w:ascii="Times New Roman" w:eastAsia="Times New Roman" w:hAnsi="Times New Roman" w:cs="Times New Roman"/>
                <w:color w:val="000000"/>
                <w:sz w:val="24"/>
                <w:szCs w:val="24"/>
                <w:shd w:val="clear" w:color="auto" w:fill="FFFFFF"/>
                <w:lang w:val="bs-Latn-BA" w:eastAsia="ar-SA"/>
              </w:rPr>
              <w:t xml:space="preserve">- Williams, Marion &amp; Robert L. Burden (2001) Psychology for Language Teachers. Cambridge: Cambridge University Press. </w:t>
            </w:r>
          </w:p>
        </w:tc>
      </w:tr>
    </w:tbl>
    <w:p w14:paraId="0B6AF085" w14:textId="77777777" w:rsidR="00710BEF" w:rsidRDefault="00710BEF"/>
    <w:sectPr w:rsidR="00710BE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479D6"/>
    <w:multiLevelType w:val="hybridMultilevel"/>
    <w:tmpl w:val="9F24B5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765F7"/>
    <w:multiLevelType w:val="hybridMultilevel"/>
    <w:tmpl w:val="E182E7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B2153"/>
    <w:multiLevelType w:val="multilevel"/>
    <w:tmpl w:val="2A68200A"/>
    <w:lvl w:ilvl="0">
      <w:start w:val="1"/>
      <w:numFmt w:val="bullet"/>
      <w:lvlText w:val="●"/>
      <w:lvlJc w:val="left"/>
      <w:pPr>
        <w:ind w:left="283" w:hanging="360"/>
      </w:pPr>
      <w:rPr>
        <w:rFonts w:ascii="Noto Sans Symbols" w:eastAsia="Noto Sans Symbols" w:hAnsi="Noto Sans Symbols" w:cs="Noto Sans Symbols"/>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3" w15:restartNumberingAfterBreak="0">
    <w:nsid w:val="776776F0"/>
    <w:multiLevelType w:val="multilevel"/>
    <w:tmpl w:val="892CC09A"/>
    <w:lvl w:ilvl="0">
      <w:start w:val="1"/>
      <w:numFmt w:val="decimal"/>
      <w:lvlText w:val="%1."/>
      <w:lvlJc w:val="left"/>
      <w:pPr>
        <w:ind w:left="720" w:hanging="360"/>
      </w:pPr>
    </w:lvl>
    <w:lvl w:ilvl="1">
      <w:start w:val="1"/>
      <w:numFmt w:val="decimal"/>
      <w:lvlText w:val="%1.%2."/>
      <w:lvlJc w:val="left"/>
      <w:pPr>
        <w:ind w:left="720" w:hanging="360"/>
      </w:pPr>
      <w:rPr>
        <w:rFonts w:ascii="Times New Roman" w:eastAsia="Times New Roman" w:hAnsi="Times New Roman" w:cs="Times New Roman"/>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1"/>
    <w:rsid w:val="000609C3"/>
    <w:rsid w:val="001B3FB1"/>
    <w:rsid w:val="001D6448"/>
    <w:rsid w:val="00276086"/>
    <w:rsid w:val="002928D5"/>
    <w:rsid w:val="003C603C"/>
    <w:rsid w:val="003E046E"/>
    <w:rsid w:val="00505052"/>
    <w:rsid w:val="006C2183"/>
    <w:rsid w:val="006D78A0"/>
    <w:rsid w:val="007107B3"/>
    <w:rsid w:val="00710BEF"/>
    <w:rsid w:val="00780D44"/>
    <w:rsid w:val="00787AA4"/>
    <w:rsid w:val="0084516E"/>
    <w:rsid w:val="00907E51"/>
    <w:rsid w:val="0093786C"/>
    <w:rsid w:val="009417AD"/>
    <w:rsid w:val="009928FE"/>
    <w:rsid w:val="00A45B7F"/>
    <w:rsid w:val="00A71794"/>
    <w:rsid w:val="00AB2D18"/>
    <w:rsid w:val="00BC43F6"/>
    <w:rsid w:val="00BC7BAD"/>
    <w:rsid w:val="00C641E3"/>
    <w:rsid w:val="00D51C09"/>
    <w:rsid w:val="00E02D85"/>
    <w:rsid w:val="00E2547E"/>
    <w:rsid w:val="00F03A22"/>
    <w:rsid w:val="00FA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1AC8"/>
  <w15:chartTrackingRefBased/>
  <w15:docId w15:val="{E38095B0-9359-4825-A822-969B6CF5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B3FB1"/>
    <w:pPr>
      <w:tabs>
        <w:tab w:val="left" w:pos="708"/>
      </w:tabs>
      <w:spacing w:after="0" w:line="240" w:lineRule="auto"/>
    </w:pPr>
    <w:rPr>
      <w:rFonts w:ascii="Times New Roman" w:eastAsia="Times New Roman" w:hAnsi="Times New Roman" w:cs="Times New Roman"/>
      <w:sz w:val="20"/>
      <w:szCs w:val="25"/>
      <w:lang w:val="bs-Latn-BA" w:bidi="as-IN"/>
    </w:rPr>
  </w:style>
  <w:style w:type="character" w:customStyle="1" w:styleId="CommentTextChar">
    <w:name w:val="Comment Text Char"/>
    <w:basedOn w:val="DefaultParagraphFont"/>
    <w:link w:val="CommentText"/>
    <w:uiPriority w:val="99"/>
    <w:rsid w:val="001B3FB1"/>
    <w:rPr>
      <w:rFonts w:ascii="Times New Roman" w:eastAsia="Times New Roman" w:hAnsi="Times New Roman" w:cs="Times New Roman"/>
      <w:sz w:val="20"/>
      <w:szCs w:val="25"/>
      <w:lang w:val="bs-Latn-BA" w:bidi="as-IN"/>
    </w:rPr>
  </w:style>
  <w:style w:type="character" w:styleId="CommentReference">
    <w:name w:val="annotation reference"/>
    <w:basedOn w:val="DefaultParagraphFont"/>
    <w:uiPriority w:val="99"/>
    <w:semiHidden/>
    <w:unhideWhenUsed/>
    <w:rsid w:val="001B3FB1"/>
    <w:rPr>
      <w:sz w:val="16"/>
      <w:szCs w:val="16"/>
    </w:rPr>
  </w:style>
  <w:style w:type="paragraph" w:styleId="BalloonText">
    <w:name w:val="Balloon Text"/>
    <w:basedOn w:val="Normal"/>
    <w:link w:val="BalloonTextChar"/>
    <w:uiPriority w:val="99"/>
    <w:semiHidden/>
    <w:unhideWhenUsed/>
    <w:rsid w:val="001B3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FB1"/>
    <w:rPr>
      <w:rFonts w:ascii="Segoe UI" w:hAnsi="Segoe UI" w:cs="Segoe UI"/>
      <w:sz w:val="18"/>
      <w:szCs w:val="18"/>
    </w:rPr>
  </w:style>
  <w:style w:type="paragraph" w:styleId="ListParagraph">
    <w:name w:val="List Paragraph"/>
    <w:basedOn w:val="Normal"/>
    <w:uiPriority w:val="34"/>
    <w:qFormat/>
    <w:rsid w:val="001B3FB1"/>
    <w:pPr>
      <w:ind w:left="720"/>
      <w:contextualSpacing/>
    </w:pPr>
  </w:style>
  <w:style w:type="paragraph" w:styleId="CommentSubject">
    <w:name w:val="annotation subject"/>
    <w:basedOn w:val="CommentText"/>
    <w:next w:val="CommentText"/>
    <w:link w:val="CommentSubjectChar"/>
    <w:uiPriority w:val="99"/>
    <w:semiHidden/>
    <w:unhideWhenUsed/>
    <w:rsid w:val="00BC43F6"/>
    <w:pPr>
      <w:tabs>
        <w:tab w:val="clear" w:pos="708"/>
      </w:tabs>
      <w:spacing w:after="160"/>
    </w:pPr>
    <w:rPr>
      <w:rFonts w:asciiTheme="minorHAnsi" w:eastAsiaTheme="minorHAnsi" w:hAnsiTheme="minorHAnsi" w:cstheme="minorBidi"/>
      <w:b/>
      <w:bCs/>
      <w:szCs w:val="20"/>
      <w:lang w:val="en-US" w:bidi="ar-SA"/>
    </w:rPr>
  </w:style>
  <w:style w:type="character" w:customStyle="1" w:styleId="CommentSubjectChar">
    <w:name w:val="Comment Subject Char"/>
    <w:basedOn w:val="CommentTextChar"/>
    <w:link w:val="CommentSubject"/>
    <w:uiPriority w:val="99"/>
    <w:semiHidden/>
    <w:rsid w:val="00BC43F6"/>
    <w:rPr>
      <w:rFonts w:ascii="Times New Roman" w:eastAsia="Times New Roman" w:hAnsi="Times New Roman" w:cs="Times New Roman"/>
      <w:b/>
      <w:bCs/>
      <w:sz w:val="20"/>
      <w:szCs w:val="20"/>
      <w:lang w:val="bs-Latn-BA"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Panel of experts</cp:lastModifiedBy>
  <cp:revision>2</cp:revision>
  <dcterms:created xsi:type="dcterms:W3CDTF">2025-01-12T21:40:00Z</dcterms:created>
  <dcterms:modified xsi:type="dcterms:W3CDTF">2025-01-12T21:40:00Z</dcterms:modified>
</cp:coreProperties>
</file>